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DB1F3" w14:textId="77777777" w:rsidR="00DA2ACD" w:rsidRPr="00ED0608" w:rsidRDefault="00DA2ACD" w:rsidP="0011289D">
      <w:pPr>
        <w:rPr>
          <w:rFonts w:asciiTheme="minorHAnsi" w:hAnsiTheme="minorHAnsi" w:cstheme="minorHAnsi"/>
          <w:i/>
          <w:lang w:val="lv-LV"/>
        </w:rPr>
      </w:pPr>
    </w:p>
    <w:p w14:paraId="34D079F7" w14:textId="77777777" w:rsidR="0072359B" w:rsidRPr="00ED0608" w:rsidRDefault="00DA2ACD" w:rsidP="00286DF5">
      <w:pPr>
        <w:jc w:val="center"/>
        <w:rPr>
          <w:rFonts w:asciiTheme="minorHAnsi" w:hAnsiTheme="minorHAnsi" w:cstheme="minorHAnsi"/>
          <w:b/>
          <w:bCs/>
          <w:lang w:val="lv-LV"/>
        </w:rPr>
      </w:pPr>
      <w:r w:rsidRPr="00ED0608">
        <w:rPr>
          <w:rFonts w:asciiTheme="minorHAnsi" w:hAnsiTheme="minorHAnsi" w:cstheme="minorHAnsi"/>
          <w:b/>
          <w:bCs/>
          <w:lang w:val="lv-LV"/>
        </w:rPr>
        <w:t>P</w:t>
      </w:r>
      <w:r w:rsidR="00EB3E2A" w:rsidRPr="00ED0608">
        <w:rPr>
          <w:rFonts w:asciiTheme="minorHAnsi" w:hAnsiTheme="minorHAnsi" w:cstheme="minorHAnsi"/>
          <w:b/>
          <w:bCs/>
          <w:lang w:val="lv-LV"/>
        </w:rPr>
        <w:t xml:space="preserve">IEGĀDES </w:t>
      </w:r>
      <w:r w:rsidRPr="00ED0608">
        <w:rPr>
          <w:rFonts w:asciiTheme="minorHAnsi" w:hAnsiTheme="minorHAnsi" w:cstheme="minorHAnsi"/>
          <w:b/>
          <w:bCs/>
          <w:lang w:val="lv-LV"/>
        </w:rPr>
        <w:t>LĪGUMS</w:t>
      </w:r>
      <w:r w:rsidR="00286DF5" w:rsidRPr="00ED0608">
        <w:rPr>
          <w:rFonts w:asciiTheme="minorHAnsi" w:hAnsiTheme="minorHAnsi" w:cstheme="minorHAnsi"/>
          <w:b/>
          <w:bCs/>
          <w:lang w:val="lv-LV"/>
        </w:rPr>
        <w:t xml:space="preserve"> Nr. NND/20</w:t>
      </w:r>
      <w:r w:rsidR="00E64170">
        <w:rPr>
          <w:rFonts w:asciiTheme="minorHAnsi" w:hAnsiTheme="minorHAnsi" w:cstheme="minorHAnsi"/>
          <w:b/>
          <w:bCs/>
          <w:lang w:val="lv-LV"/>
        </w:rPr>
        <w:t>20</w:t>
      </w:r>
      <w:r w:rsidR="00286DF5" w:rsidRPr="00ED0608">
        <w:rPr>
          <w:rFonts w:asciiTheme="minorHAnsi" w:hAnsiTheme="minorHAnsi" w:cstheme="minorHAnsi"/>
          <w:b/>
          <w:bCs/>
          <w:lang w:val="lv-LV"/>
        </w:rPr>
        <w:t>/</w:t>
      </w:r>
      <w:r w:rsidR="00ED0608" w:rsidRPr="00ED0608">
        <w:rPr>
          <w:rFonts w:asciiTheme="minorHAnsi" w:hAnsiTheme="minorHAnsi" w:cstheme="minorHAnsi"/>
          <w:b/>
          <w:bCs/>
          <w:lang w:val="lv-LV"/>
        </w:rPr>
        <w:t>0</w:t>
      </w:r>
      <w:r w:rsidR="00E64170">
        <w:rPr>
          <w:rFonts w:asciiTheme="minorHAnsi" w:hAnsiTheme="minorHAnsi" w:cstheme="minorHAnsi"/>
          <w:b/>
          <w:bCs/>
          <w:lang w:val="lv-LV"/>
        </w:rPr>
        <w:t>1</w:t>
      </w:r>
      <w:r w:rsidR="0011289D">
        <w:rPr>
          <w:rFonts w:asciiTheme="minorHAnsi" w:hAnsiTheme="minorHAnsi" w:cstheme="minorHAnsi"/>
          <w:b/>
          <w:bCs/>
          <w:lang w:val="lv-LV"/>
        </w:rPr>
        <w:t>-</w:t>
      </w:r>
      <w:r w:rsidR="006767FB">
        <w:rPr>
          <w:rFonts w:asciiTheme="minorHAnsi" w:hAnsiTheme="minorHAnsi" w:cstheme="minorHAnsi"/>
          <w:b/>
          <w:bCs/>
          <w:lang w:val="lv-LV"/>
        </w:rPr>
        <w:t>2</w:t>
      </w:r>
    </w:p>
    <w:p w14:paraId="3CE3C588" w14:textId="77777777" w:rsidR="00286DF5" w:rsidRPr="000C59EE" w:rsidRDefault="006767FB" w:rsidP="00286DF5">
      <w:pPr>
        <w:jc w:val="center"/>
        <w:rPr>
          <w:rFonts w:asciiTheme="minorHAnsi" w:hAnsiTheme="minorHAnsi" w:cstheme="minorHAnsi"/>
          <w:bCs/>
          <w:i/>
          <w:lang w:val="lv-LV"/>
        </w:rPr>
      </w:pPr>
      <w:r>
        <w:rPr>
          <w:rFonts w:asciiTheme="minorHAnsi" w:hAnsiTheme="minorHAnsi" w:cstheme="minorHAnsi"/>
          <w:bCs/>
          <w:i/>
          <w:lang w:val="lv-LV"/>
        </w:rPr>
        <w:t>3</w:t>
      </w:r>
      <w:r w:rsidR="000C59EE">
        <w:rPr>
          <w:rFonts w:asciiTheme="minorHAnsi" w:hAnsiTheme="minorHAnsi" w:cstheme="minorHAnsi"/>
          <w:bCs/>
          <w:i/>
          <w:lang w:val="lv-LV"/>
        </w:rPr>
        <w:t>.</w:t>
      </w:r>
      <w:r w:rsidR="0011289D">
        <w:rPr>
          <w:rFonts w:asciiTheme="minorHAnsi" w:hAnsiTheme="minorHAnsi" w:cstheme="minorHAnsi"/>
          <w:bCs/>
          <w:i/>
          <w:lang w:val="lv-LV"/>
        </w:rPr>
        <w:t xml:space="preserve"> iepirkuma </w:t>
      </w:r>
      <w:r w:rsidR="00286DF5" w:rsidRPr="000C59EE">
        <w:rPr>
          <w:rFonts w:asciiTheme="minorHAnsi" w:hAnsiTheme="minorHAnsi" w:cstheme="minorHAnsi"/>
          <w:bCs/>
          <w:i/>
          <w:lang w:val="lv-LV"/>
        </w:rPr>
        <w:t>daļa</w:t>
      </w:r>
      <w:r w:rsidR="0072359B" w:rsidRPr="000C59EE">
        <w:rPr>
          <w:rFonts w:asciiTheme="minorHAnsi" w:hAnsiTheme="minorHAnsi" w:cstheme="minorHAnsi"/>
          <w:bCs/>
          <w:i/>
          <w:lang w:val="lv-LV"/>
        </w:rPr>
        <w:t>i</w:t>
      </w:r>
    </w:p>
    <w:p w14:paraId="091DD338" w14:textId="77777777" w:rsidR="00DA2ACD" w:rsidRPr="00ED0608" w:rsidRDefault="00286DF5" w:rsidP="001F00F8">
      <w:pPr>
        <w:rPr>
          <w:rFonts w:asciiTheme="minorHAnsi" w:hAnsiTheme="minorHAnsi" w:cstheme="minorHAnsi"/>
          <w:b/>
          <w:bCs/>
          <w:lang w:val="lv-LV"/>
        </w:rPr>
      </w:pPr>
      <w:r w:rsidRPr="00ED0608">
        <w:rPr>
          <w:rFonts w:asciiTheme="minorHAnsi" w:hAnsiTheme="minorHAnsi" w:cstheme="minorHAnsi"/>
          <w:b/>
          <w:bCs/>
          <w:lang w:val="lv-LV"/>
        </w:rPr>
        <w:t xml:space="preserve"> </w:t>
      </w:r>
    </w:p>
    <w:p w14:paraId="583CB288" w14:textId="77777777" w:rsidR="00DA2ACD" w:rsidRPr="00ED0608" w:rsidRDefault="00DA2ACD" w:rsidP="007E5FB6">
      <w:pPr>
        <w:rPr>
          <w:rFonts w:asciiTheme="minorHAnsi" w:hAnsiTheme="minorHAnsi" w:cstheme="minorHAnsi"/>
          <w:lang w:val="lv-LV"/>
        </w:rPr>
      </w:pPr>
      <w:r w:rsidRPr="00ED0608">
        <w:rPr>
          <w:rFonts w:asciiTheme="minorHAnsi" w:hAnsiTheme="minorHAnsi" w:cstheme="minorHAnsi"/>
          <w:lang w:val="lv-LV"/>
        </w:rPr>
        <w:t xml:space="preserve">Nīcā,                                              </w:t>
      </w:r>
      <w:r w:rsidR="00967A05" w:rsidRPr="00ED0608">
        <w:rPr>
          <w:rFonts w:asciiTheme="minorHAnsi" w:hAnsiTheme="minorHAnsi" w:cstheme="minorHAnsi"/>
          <w:lang w:val="lv-LV"/>
        </w:rPr>
        <w:t xml:space="preserve">                             </w:t>
      </w:r>
      <w:r w:rsidR="00967A05" w:rsidRPr="00ED0608">
        <w:rPr>
          <w:rFonts w:asciiTheme="minorHAnsi" w:hAnsiTheme="minorHAnsi" w:cstheme="minorHAnsi"/>
          <w:lang w:val="lv-LV"/>
        </w:rPr>
        <w:tab/>
      </w:r>
      <w:r w:rsidR="00967A05" w:rsidRPr="00ED0608">
        <w:rPr>
          <w:rFonts w:asciiTheme="minorHAnsi" w:hAnsiTheme="minorHAnsi" w:cstheme="minorHAnsi"/>
          <w:lang w:val="lv-LV"/>
        </w:rPr>
        <w:tab/>
      </w:r>
      <w:r w:rsidR="00E044A3">
        <w:rPr>
          <w:rFonts w:asciiTheme="minorHAnsi" w:hAnsiTheme="minorHAnsi" w:cstheme="minorHAnsi"/>
          <w:lang w:val="lv-LV"/>
        </w:rPr>
        <w:t xml:space="preserve">                </w:t>
      </w:r>
      <w:r w:rsidR="0011289D">
        <w:rPr>
          <w:rFonts w:asciiTheme="minorHAnsi" w:hAnsiTheme="minorHAnsi" w:cstheme="minorHAnsi"/>
          <w:lang w:val="lv-LV"/>
        </w:rPr>
        <w:t xml:space="preserve">        </w:t>
      </w:r>
      <w:r w:rsidR="00E044A3">
        <w:rPr>
          <w:rFonts w:asciiTheme="minorHAnsi" w:hAnsiTheme="minorHAnsi" w:cstheme="minorHAnsi"/>
          <w:lang w:val="lv-LV"/>
        </w:rPr>
        <w:t xml:space="preserve">    </w:t>
      </w:r>
      <w:r w:rsidRPr="00ED0608">
        <w:rPr>
          <w:rFonts w:asciiTheme="minorHAnsi" w:hAnsiTheme="minorHAnsi" w:cstheme="minorHAnsi"/>
          <w:lang w:val="lv-LV"/>
        </w:rPr>
        <w:t>20</w:t>
      </w:r>
      <w:r w:rsidR="00E64170">
        <w:rPr>
          <w:rFonts w:asciiTheme="minorHAnsi" w:hAnsiTheme="minorHAnsi" w:cstheme="minorHAnsi"/>
          <w:lang w:val="lv-LV"/>
        </w:rPr>
        <w:t>20</w:t>
      </w:r>
      <w:r w:rsidRPr="00ED0608">
        <w:rPr>
          <w:rFonts w:asciiTheme="minorHAnsi" w:hAnsiTheme="minorHAnsi" w:cstheme="minorHAnsi"/>
          <w:lang w:val="lv-LV"/>
        </w:rPr>
        <w:t xml:space="preserve">.gada </w:t>
      </w:r>
      <w:r w:rsidR="0011289D">
        <w:rPr>
          <w:rFonts w:asciiTheme="minorHAnsi" w:hAnsiTheme="minorHAnsi" w:cstheme="minorHAnsi"/>
          <w:lang w:val="lv-LV"/>
        </w:rPr>
        <w:t>21.maijā</w:t>
      </w:r>
    </w:p>
    <w:p w14:paraId="2B99E52C" w14:textId="77777777" w:rsidR="00DA2ACD" w:rsidRPr="00ED0608" w:rsidRDefault="00DA2ACD" w:rsidP="00633323">
      <w:pPr>
        <w:ind w:firstLine="720"/>
        <w:rPr>
          <w:rFonts w:asciiTheme="minorHAnsi" w:hAnsiTheme="minorHAnsi" w:cstheme="minorHAnsi"/>
          <w:lang w:val="lv-LV"/>
        </w:rPr>
      </w:pPr>
    </w:p>
    <w:p w14:paraId="49F993B0" w14:textId="77777777" w:rsidR="001F00F8" w:rsidRPr="000670C9" w:rsidRDefault="00DA2ACD" w:rsidP="00CB5638">
      <w:pPr>
        <w:pStyle w:val="Pamatteksts"/>
        <w:rPr>
          <w:rFonts w:asciiTheme="minorHAnsi" w:hAnsiTheme="minorHAnsi" w:cstheme="minorHAnsi"/>
          <w:lang w:val="lv-LV"/>
        </w:rPr>
      </w:pPr>
      <w:r w:rsidRPr="000670C9">
        <w:rPr>
          <w:rFonts w:asciiTheme="minorHAnsi" w:hAnsiTheme="minorHAnsi" w:cstheme="minorHAnsi"/>
          <w:b/>
          <w:lang w:val="lv-LV"/>
        </w:rPr>
        <w:t xml:space="preserve">Nīcas novada dome, </w:t>
      </w:r>
      <w:r w:rsidRPr="000670C9">
        <w:rPr>
          <w:rFonts w:asciiTheme="minorHAnsi" w:hAnsiTheme="minorHAnsi" w:cstheme="minorHAnsi"/>
          <w:lang w:val="lv-LV"/>
        </w:rPr>
        <w:t xml:space="preserve">reģistrācijas Nr.90000031531, </w:t>
      </w:r>
      <w:r w:rsidR="00F85525" w:rsidRPr="000670C9">
        <w:rPr>
          <w:rFonts w:asciiTheme="minorHAnsi" w:hAnsiTheme="minorHAnsi" w:cstheme="minorHAnsi"/>
          <w:lang w:val="lv-LV"/>
        </w:rPr>
        <w:t xml:space="preserve">juridiskā </w:t>
      </w:r>
      <w:r w:rsidRPr="000670C9">
        <w:rPr>
          <w:rFonts w:asciiTheme="minorHAnsi" w:hAnsiTheme="minorHAnsi" w:cstheme="minorHAnsi"/>
          <w:lang w:val="lv-LV"/>
        </w:rPr>
        <w:t>adrese: Bārtas iela 6, Nīca, Nīcas pagasts, Nīcas novads,</w:t>
      </w:r>
      <w:r w:rsidR="00F85525" w:rsidRPr="000670C9">
        <w:rPr>
          <w:rFonts w:asciiTheme="minorHAnsi" w:hAnsiTheme="minorHAnsi" w:cstheme="minorHAnsi"/>
          <w:lang w:val="lv-LV"/>
        </w:rPr>
        <w:t xml:space="preserve"> LV-3473,</w:t>
      </w:r>
      <w:r w:rsidRPr="000670C9">
        <w:rPr>
          <w:rFonts w:asciiTheme="minorHAnsi" w:hAnsiTheme="minorHAnsi" w:cstheme="minorHAnsi"/>
          <w:lang w:val="lv-LV"/>
        </w:rPr>
        <w:t xml:space="preserve"> kuras vārdā saskaņā ar nolikumu darbojas domes priekšsēdētājs Agris </w:t>
      </w:r>
      <w:proofErr w:type="spellStart"/>
      <w:r w:rsidRPr="000670C9">
        <w:rPr>
          <w:rFonts w:asciiTheme="minorHAnsi" w:hAnsiTheme="minorHAnsi" w:cstheme="minorHAnsi"/>
          <w:lang w:val="lv-LV"/>
        </w:rPr>
        <w:t>Petermanis</w:t>
      </w:r>
      <w:proofErr w:type="spellEnd"/>
      <w:r w:rsidRPr="000670C9">
        <w:rPr>
          <w:rFonts w:asciiTheme="minorHAnsi" w:hAnsiTheme="minorHAnsi" w:cstheme="minorHAnsi"/>
          <w:lang w:val="lv-LV"/>
        </w:rPr>
        <w:t>, turpmāk tekstā saukts „</w:t>
      </w:r>
      <w:r w:rsidRPr="000670C9">
        <w:rPr>
          <w:rFonts w:asciiTheme="minorHAnsi" w:hAnsiTheme="minorHAnsi" w:cstheme="minorHAnsi"/>
          <w:b/>
          <w:lang w:val="lv-LV"/>
        </w:rPr>
        <w:t>PIRCĒJS“,</w:t>
      </w:r>
      <w:r w:rsidRPr="000670C9">
        <w:rPr>
          <w:rFonts w:asciiTheme="minorHAnsi" w:hAnsiTheme="minorHAnsi" w:cstheme="minorHAnsi"/>
          <w:lang w:val="lv-LV"/>
        </w:rPr>
        <w:t xml:space="preserve"> un </w:t>
      </w:r>
    </w:p>
    <w:p w14:paraId="06A3A474" w14:textId="421E063B" w:rsidR="00F85525" w:rsidRPr="000670C9" w:rsidRDefault="006767FB" w:rsidP="00F85525">
      <w:pPr>
        <w:autoSpaceDE w:val="0"/>
        <w:autoSpaceDN w:val="0"/>
        <w:adjustRightInd w:val="0"/>
        <w:jc w:val="both"/>
        <w:rPr>
          <w:rFonts w:asciiTheme="minorHAnsi" w:eastAsiaTheme="minorHAnsi" w:hAnsiTheme="minorHAnsi" w:cstheme="minorHAnsi"/>
          <w:color w:val="000000"/>
          <w:lang w:val="lv-LV"/>
        </w:rPr>
      </w:pPr>
      <w:r>
        <w:rPr>
          <w:rFonts w:asciiTheme="minorHAnsi" w:eastAsiaTheme="minorHAnsi" w:hAnsiTheme="minorHAnsi" w:cstheme="minorHAnsi"/>
          <w:b/>
          <w:color w:val="000000"/>
          <w:lang w:val="lv-LV"/>
        </w:rPr>
        <w:t>SIA</w:t>
      </w:r>
      <w:r w:rsidR="0011289D">
        <w:rPr>
          <w:rFonts w:asciiTheme="minorHAnsi" w:eastAsiaTheme="minorHAnsi" w:hAnsiTheme="minorHAnsi" w:cstheme="minorHAnsi"/>
          <w:b/>
          <w:color w:val="000000"/>
          <w:lang w:val="lv-LV"/>
        </w:rPr>
        <w:t xml:space="preserve"> “</w:t>
      </w:r>
      <w:r>
        <w:rPr>
          <w:rFonts w:asciiTheme="minorHAnsi" w:eastAsiaTheme="minorHAnsi" w:hAnsiTheme="minorHAnsi" w:cstheme="minorHAnsi"/>
          <w:b/>
          <w:color w:val="000000"/>
          <w:lang w:val="lv-LV"/>
        </w:rPr>
        <w:t>P</w:t>
      </w:r>
      <w:r w:rsidR="006276C4">
        <w:rPr>
          <w:rFonts w:asciiTheme="minorHAnsi" w:eastAsiaTheme="minorHAnsi" w:hAnsiTheme="minorHAnsi" w:cstheme="minorHAnsi"/>
          <w:b/>
          <w:color w:val="000000"/>
          <w:lang w:val="lv-LV"/>
        </w:rPr>
        <w:t>irmas</w:t>
      </w:r>
      <w:r w:rsidR="0011289D">
        <w:rPr>
          <w:rFonts w:asciiTheme="minorHAnsi" w:eastAsiaTheme="minorHAnsi" w:hAnsiTheme="minorHAnsi" w:cstheme="minorHAnsi"/>
          <w:b/>
          <w:color w:val="000000"/>
          <w:lang w:val="lv-LV"/>
        </w:rPr>
        <w:t>”</w:t>
      </w:r>
      <w:r w:rsidR="00F85525" w:rsidRPr="000670C9">
        <w:rPr>
          <w:rFonts w:asciiTheme="minorHAnsi" w:eastAsiaTheme="minorHAnsi" w:hAnsiTheme="minorHAnsi" w:cstheme="minorHAnsi"/>
          <w:color w:val="000000"/>
          <w:lang w:val="lv-LV"/>
        </w:rPr>
        <w:t>, reģistrācijas Nr.</w:t>
      </w:r>
      <w:r>
        <w:rPr>
          <w:rFonts w:asciiTheme="minorHAnsi" w:eastAsiaTheme="minorHAnsi" w:hAnsiTheme="minorHAnsi" w:cstheme="minorHAnsi"/>
          <w:color w:val="000000"/>
          <w:lang w:val="lv-LV"/>
        </w:rPr>
        <w:t>40103716379</w:t>
      </w:r>
      <w:r w:rsidR="00F85525" w:rsidRPr="000670C9">
        <w:rPr>
          <w:rFonts w:asciiTheme="minorHAnsi" w:eastAsiaTheme="minorHAnsi" w:hAnsiTheme="minorHAnsi" w:cstheme="minorHAnsi"/>
          <w:color w:val="000000"/>
          <w:lang w:val="lv-LV"/>
        </w:rPr>
        <w:t xml:space="preserve">, juridiskā adrese: </w:t>
      </w:r>
      <w:r>
        <w:rPr>
          <w:rFonts w:asciiTheme="minorHAnsi" w:eastAsiaTheme="minorHAnsi" w:hAnsiTheme="minorHAnsi" w:cstheme="minorHAnsi"/>
          <w:color w:val="000000"/>
          <w:lang w:val="lv-LV"/>
        </w:rPr>
        <w:t>Alīses</w:t>
      </w:r>
      <w:r w:rsidR="0011289D">
        <w:rPr>
          <w:rFonts w:asciiTheme="minorHAnsi" w:eastAsiaTheme="minorHAnsi" w:hAnsiTheme="minorHAnsi" w:cstheme="minorHAnsi"/>
          <w:color w:val="000000"/>
          <w:lang w:val="lv-LV"/>
        </w:rPr>
        <w:t xml:space="preserve"> iela </w:t>
      </w:r>
      <w:r>
        <w:rPr>
          <w:rFonts w:asciiTheme="minorHAnsi" w:eastAsiaTheme="minorHAnsi" w:hAnsiTheme="minorHAnsi" w:cstheme="minorHAnsi"/>
          <w:color w:val="000000"/>
          <w:lang w:val="lv-LV"/>
        </w:rPr>
        <w:t>3</w:t>
      </w:r>
      <w:r w:rsidR="0011289D">
        <w:rPr>
          <w:rFonts w:asciiTheme="minorHAnsi" w:eastAsiaTheme="minorHAnsi" w:hAnsiTheme="minorHAnsi" w:cstheme="minorHAnsi"/>
          <w:color w:val="000000"/>
          <w:lang w:val="lv-LV"/>
        </w:rPr>
        <w:t xml:space="preserve">, </w:t>
      </w:r>
      <w:r>
        <w:rPr>
          <w:rFonts w:asciiTheme="minorHAnsi" w:eastAsiaTheme="minorHAnsi" w:hAnsiTheme="minorHAnsi" w:cstheme="minorHAnsi"/>
          <w:color w:val="000000"/>
          <w:lang w:val="lv-LV"/>
        </w:rPr>
        <w:t>Rīga</w:t>
      </w:r>
      <w:r w:rsidR="00290AF7">
        <w:rPr>
          <w:rFonts w:asciiTheme="minorHAnsi" w:eastAsiaTheme="minorHAnsi" w:hAnsiTheme="minorHAnsi" w:cstheme="minorHAnsi"/>
          <w:color w:val="000000"/>
          <w:lang w:val="lv-LV"/>
        </w:rPr>
        <w:t>, LV-</w:t>
      </w:r>
      <w:r>
        <w:rPr>
          <w:rFonts w:asciiTheme="minorHAnsi" w:eastAsiaTheme="minorHAnsi" w:hAnsiTheme="minorHAnsi" w:cstheme="minorHAnsi"/>
          <w:color w:val="000000"/>
          <w:lang w:val="lv-LV"/>
        </w:rPr>
        <w:t>1046</w:t>
      </w:r>
      <w:r w:rsidR="00290AF7">
        <w:rPr>
          <w:rFonts w:asciiTheme="minorHAnsi" w:eastAsiaTheme="minorHAnsi" w:hAnsiTheme="minorHAnsi" w:cstheme="minorHAnsi"/>
          <w:color w:val="000000"/>
          <w:lang w:val="lv-LV"/>
        </w:rPr>
        <w:t>,</w:t>
      </w:r>
      <w:r w:rsidR="00F85525" w:rsidRPr="000670C9">
        <w:rPr>
          <w:rFonts w:asciiTheme="minorHAnsi" w:eastAsiaTheme="minorHAnsi" w:hAnsiTheme="minorHAnsi" w:cstheme="minorHAnsi"/>
          <w:color w:val="000000"/>
          <w:lang w:val="lv-LV"/>
        </w:rPr>
        <w:t xml:space="preserve"> </w:t>
      </w:r>
      <w:r w:rsidR="00F85525" w:rsidRPr="006276C4">
        <w:rPr>
          <w:rFonts w:asciiTheme="minorHAnsi" w:eastAsiaTheme="minorHAnsi" w:hAnsiTheme="minorHAnsi" w:cstheme="minorHAnsi"/>
          <w:color w:val="000000"/>
          <w:lang w:val="lv-LV"/>
        </w:rPr>
        <w:t>tās</w:t>
      </w:r>
      <w:r w:rsidR="00290AF7" w:rsidRPr="006276C4">
        <w:rPr>
          <w:rFonts w:asciiTheme="minorHAnsi" w:eastAsiaTheme="minorHAnsi" w:hAnsiTheme="minorHAnsi" w:cstheme="minorHAnsi"/>
          <w:color w:val="000000"/>
          <w:lang w:val="lv-LV"/>
        </w:rPr>
        <w:t xml:space="preserve"> pilnvarotās personas </w:t>
      </w:r>
      <w:r w:rsidR="006276C4" w:rsidRPr="006276C4">
        <w:rPr>
          <w:rFonts w:asciiTheme="minorHAnsi" w:eastAsiaTheme="minorHAnsi" w:hAnsiTheme="minorHAnsi" w:cstheme="minorHAnsi"/>
          <w:color w:val="000000"/>
          <w:lang w:val="lv-LV"/>
        </w:rPr>
        <w:t>Giedrius Vilmantas</w:t>
      </w:r>
      <w:r w:rsidR="00290AF7" w:rsidRPr="006276C4">
        <w:rPr>
          <w:rFonts w:asciiTheme="minorHAnsi" w:eastAsiaTheme="minorHAnsi" w:hAnsiTheme="minorHAnsi" w:cstheme="minorHAnsi"/>
          <w:color w:val="000000"/>
          <w:lang w:val="lv-LV"/>
        </w:rPr>
        <w:t xml:space="preserve"> </w:t>
      </w:r>
      <w:r w:rsidR="00F85525" w:rsidRPr="006276C4">
        <w:rPr>
          <w:rFonts w:asciiTheme="minorHAnsi" w:eastAsiaTheme="minorHAnsi" w:hAnsiTheme="minorHAnsi" w:cstheme="minorHAnsi"/>
          <w:color w:val="000000"/>
          <w:lang w:val="lv-LV"/>
        </w:rPr>
        <w:t>personā, kur</w:t>
      </w:r>
      <w:r w:rsidR="006276C4" w:rsidRPr="006276C4">
        <w:rPr>
          <w:rFonts w:asciiTheme="minorHAnsi" w:eastAsiaTheme="minorHAnsi" w:hAnsiTheme="minorHAnsi" w:cstheme="minorHAnsi"/>
          <w:color w:val="000000"/>
          <w:lang w:val="lv-LV"/>
        </w:rPr>
        <w:t>š</w:t>
      </w:r>
      <w:r w:rsidR="00F85525" w:rsidRPr="006276C4">
        <w:rPr>
          <w:rFonts w:asciiTheme="minorHAnsi" w:eastAsiaTheme="minorHAnsi" w:hAnsiTheme="minorHAnsi" w:cstheme="minorHAnsi"/>
          <w:color w:val="000000"/>
          <w:lang w:val="lv-LV"/>
        </w:rPr>
        <w:t xml:space="preserve"> rīkojas saskaņā </w:t>
      </w:r>
      <w:r w:rsidR="006276C4" w:rsidRPr="006276C4">
        <w:rPr>
          <w:rFonts w:asciiTheme="minorHAnsi" w:eastAsiaTheme="minorHAnsi" w:hAnsiTheme="minorHAnsi" w:cstheme="minorHAnsi"/>
          <w:color w:val="000000"/>
          <w:lang w:val="lv-LV"/>
        </w:rPr>
        <w:t>11.03.2020 pilnvaru Nr. P2/2020/03-14</w:t>
      </w:r>
      <w:r w:rsidR="00F85525" w:rsidRPr="006276C4">
        <w:rPr>
          <w:rFonts w:asciiTheme="minorHAnsi" w:eastAsiaTheme="minorHAnsi" w:hAnsiTheme="minorHAnsi" w:cstheme="minorHAnsi"/>
          <w:color w:val="000000"/>
          <w:lang w:val="lv-LV"/>
        </w:rPr>
        <w:t>,</w:t>
      </w:r>
      <w:r w:rsidR="00F85525" w:rsidRPr="000670C9">
        <w:rPr>
          <w:rFonts w:asciiTheme="minorHAnsi" w:eastAsiaTheme="minorHAnsi" w:hAnsiTheme="minorHAnsi" w:cstheme="minorHAnsi"/>
          <w:color w:val="000000"/>
          <w:lang w:val="lv-LV"/>
        </w:rPr>
        <w:t xml:space="preserve"> turpmāk šī līguma tekstā saukts „</w:t>
      </w:r>
      <w:r w:rsidR="00F85525" w:rsidRPr="000670C9">
        <w:rPr>
          <w:rFonts w:asciiTheme="minorHAnsi" w:eastAsiaTheme="minorHAnsi" w:hAnsiTheme="minorHAnsi" w:cstheme="minorHAnsi"/>
          <w:b/>
          <w:bCs/>
          <w:color w:val="000000"/>
          <w:lang w:val="lv-LV"/>
        </w:rPr>
        <w:t>Pārdevējs</w:t>
      </w:r>
      <w:r w:rsidR="00F85525" w:rsidRPr="000670C9">
        <w:rPr>
          <w:rFonts w:asciiTheme="minorHAnsi" w:eastAsiaTheme="minorHAnsi" w:hAnsiTheme="minorHAnsi" w:cstheme="minorHAnsi"/>
          <w:bCs/>
          <w:color w:val="000000"/>
          <w:lang w:val="lv-LV"/>
        </w:rPr>
        <w:t>”</w:t>
      </w:r>
      <w:r w:rsidR="00F85525" w:rsidRPr="000670C9">
        <w:rPr>
          <w:rFonts w:asciiTheme="minorHAnsi" w:eastAsiaTheme="minorHAnsi" w:hAnsiTheme="minorHAnsi" w:cstheme="minorHAnsi"/>
          <w:color w:val="000000"/>
          <w:lang w:val="lv-LV"/>
        </w:rPr>
        <w:t xml:space="preserve">, no otras puses, </w:t>
      </w:r>
    </w:p>
    <w:p w14:paraId="4EE89DA1" w14:textId="27C4AC14" w:rsidR="00F85525" w:rsidRDefault="00F85525" w:rsidP="00F85525">
      <w:pPr>
        <w:autoSpaceDE w:val="0"/>
        <w:autoSpaceDN w:val="0"/>
        <w:adjustRightInd w:val="0"/>
        <w:jc w:val="both"/>
        <w:rPr>
          <w:rFonts w:asciiTheme="minorHAnsi" w:eastAsiaTheme="minorHAnsi" w:hAnsiTheme="minorHAnsi" w:cstheme="minorHAnsi"/>
          <w:color w:val="000000"/>
          <w:lang w:val="lv-LV"/>
        </w:rPr>
      </w:pPr>
      <w:r w:rsidRPr="000670C9">
        <w:rPr>
          <w:rFonts w:asciiTheme="minorHAnsi" w:eastAsiaTheme="minorHAnsi" w:hAnsiTheme="minorHAnsi" w:cstheme="minorHAnsi"/>
          <w:color w:val="000000"/>
          <w:lang w:val="lv-LV"/>
        </w:rPr>
        <w:t>pamatojoties uz Nīcas novada domes rīkotās iepirkuma procedūras „</w:t>
      </w:r>
      <w:r w:rsidRPr="000670C9">
        <w:rPr>
          <w:rFonts w:asciiTheme="minorHAnsi" w:hAnsiTheme="minorHAnsi" w:cstheme="minorHAnsi"/>
          <w:lang w:val="lv-LV"/>
        </w:rPr>
        <w:t>Transporta degvielas piegāde Nīcas novada pašvaldības vajadzībām</w:t>
      </w:r>
      <w:r w:rsidRPr="000670C9">
        <w:rPr>
          <w:rFonts w:asciiTheme="minorHAnsi" w:eastAsiaTheme="minorHAnsi" w:hAnsiTheme="minorHAnsi" w:cstheme="minorHAnsi"/>
          <w:color w:val="000000"/>
          <w:lang w:val="lv-LV"/>
        </w:rPr>
        <w:t>”, id</w:t>
      </w:r>
      <w:r w:rsidR="006A7BE1">
        <w:rPr>
          <w:rFonts w:asciiTheme="minorHAnsi" w:eastAsiaTheme="minorHAnsi" w:hAnsiTheme="minorHAnsi" w:cstheme="minorHAnsi"/>
          <w:color w:val="000000"/>
          <w:lang w:val="lv-LV"/>
        </w:rPr>
        <w:t>entifikācijas</w:t>
      </w:r>
      <w:r w:rsidRPr="000670C9">
        <w:rPr>
          <w:rFonts w:asciiTheme="minorHAnsi" w:eastAsiaTheme="minorHAnsi" w:hAnsiTheme="minorHAnsi" w:cstheme="minorHAnsi"/>
          <w:color w:val="000000"/>
          <w:lang w:val="lv-LV"/>
        </w:rPr>
        <w:t xml:space="preserve"> Nr.</w:t>
      </w:r>
      <w:r w:rsidRPr="000670C9">
        <w:rPr>
          <w:rFonts w:asciiTheme="minorHAnsi" w:hAnsiTheme="minorHAnsi" w:cstheme="minorHAnsi"/>
          <w:lang w:val="lv-LV"/>
        </w:rPr>
        <w:t xml:space="preserve"> NND/20</w:t>
      </w:r>
      <w:r w:rsidR="00092944">
        <w:rPr>
          <w:rFonts w:asciiTheme="minorHAnsi" w:hAnsiTheme="minorHAnsi" w:cstheme="minorHAnsi"/>
          <w:lang w:val="lv-LV"/>
        </w:rPr>
        <w:t>20</w:t>
      </w:r>
      <w:r w:rsidRPr="000670C9">
        <w:rPr>
          <w:rFonts w:asciiTheme="minorHAnsi" w:hAnsiTheme="minorHAnsi" w:cstheme="minorHAnsi"/>
          <w:lang w:val="lv-LV"/>
        </w:rPr>
        <w:t>/0</w:t>
      </w:r>
      <w:r w:rsidR="00092944">
        <w:rPr>
          <w:rFonts w:asciiTheme="minorHAnsi" w:hAnsiTheme="minorHAnsi" w:cstheme="minorHAnsi"/>
          <w:lang w:val="lv-LV"/>
        </w:rPr>
        <w:t>1</w:t>
      </w:r>
      <w:r w:rsidRPr="000670C9">
        <w:rPr>
          <w:rFonts w:asciiTheme="minorHAnsi" w:hAnsiTheme="minorHAnsi" w:cstheme="minorHAnsi"/>
          <w:lang w:val="lv-LV"/>
        </w:rPr>
        <w:t>,</w:t>
      </w:r>
      <w:r w:rsidRPr="000670C9">
        <w:rPr>
          <w:rFonts w:asciiTheme="minorHAnsi" w:eastAsiaTheme="minorHAnsi" w:hAnsiTheme="minorHAnsi" w:cstheme="minorHAnsi"/>
          <w:color w:val="000000"/>
          <w:lang w:val="lv-LV"/>
        </w:rPr>
        <w:t xml:space="preserve"> (turpmāk - iepirkums) rezultātiem un </w:t>
      </w:r>
      <w:r w:rsidR="003316C1">
        <w:rPr>
          <w:rFonts w:asciiTheme="minorHAnsi" w:eastAsiaTheme="minorHAnsi" w:hAnsiTheme="minorHAnsi" w:cstheme="minorHAnsi"/>
          <w:color w:val="000000"/>
          <w:lang w:val="lv-LV"/>
        </w:rPr>
        <w:t>SIA</w:t>
      </w:r>
      <w:r w:rsidR="00290AF7">
        <w:rPr>
          <w:rFonts w:asciiTheme="minorHAnsi" w:eastAsiaTheme="minorHAnsi" w:hAnsiTheme="minorHAnsi" w:cstheme="minorHAnsi"/>
          <w:color w:val="000000"/>
          <w:lang w:val="lv-LV"/>
        </w:rPr>
        <w:t xml:space="preserve"> “</w:t>
      </w:r>
      <w:r w:rsidR="003316C1">
        <w:rPr>
          <w:rFonts w:asciiTheme="minorHAnsi" w:eastAsiaTheme="minorHAnsi" w:hAnsiTheme="minorHAnsi" w:cstheme="minorHAnsi"/>
          <w:color w:val="000000"/>
          <w:lang w:val="lv-LV"/>
        </w:rPr>
        <w:t>PIRMAS</w:t>
      </w:r>
      <w:r w:rsidR="00290AF7">
        <w:rPr>
          <w:rFonts w:asciiTheme="minorHAnsi" w:eastAsiaTheme="minorHAnsi" w:hAnsiTheme="minorHAnsi" w:cstheme="minorHAnsi"/>
          <w:color w:val="000000"/>
          <w:lang w:val="lv-LV"/>
        </w:rPr>
        <w:t xml:space="preserve">” </w:t>
      </w:r>
      <w:r w:rsidRPr="000670C9">
        <w:rPr>
          <w:rFonts w:asciiTheme="minorHAnsi" w:eastAsiaTheme="minorHAnsi" w:hAnsiTheme="minorHAnsi" w:cstheme="minorHAnsi"/>
          <w:color w:val="000000"/>
          <w:lang w:val="lv-LV"/>
        </w:rPr>
        <w:t>iesniegto piedāvājumu iepirkumā, noslēdz šādu līgumu (turpmāk – Līgums):</w:t>
      </w:r>
    </w:p>
    <w:p w14:paraId="4CF3F8C3" w14:textId="77777777" w:rsidR="0056245C" w:rsidRPr="000670C9" w:rsidRDefault="0056245C" w:rsidP="00F85525">
      <w:pPr>
        <w:autoSpaceDE w:val="0"/>
        <w:autoSpaceDN w:val="0"/>
        <w:adjustRightInd w:val="0"/>
        <w:jc w:val="both"/>
        <w:rPr>
          <w:rFonts w:asciiTheme="minorHAnsi" w:eastAsiaTheme="minorHAnsi" w:hAnsiTheme="minorHAnsi" w:cstheme="minorHAnsi"/>
          <w:color w:val="000000"/>
          <w:lang w:val="lv-LV"/>
        </w:rPr>
      </w:pPr>
    </w:p>
    <w:p w14:paraId="469B316C" w14:textId="77777777" w:rsidR="00DA2ACD" w:rsidRPr="000C59EE" w:rsidRDefault="00DA2ACD" w:rsidP="000C59EE">
      <w:pPr>
        <w:autoSpaceDE w:val="0"/>
        <w:autoSpaceDN w:val="0"/>
        <w:adjustRightInd w:val="0"/>
        <w:jc w:val="center"/>
        <w:rPr>
          <w:rFonts w:asciiTheme="minorHAnsi" w:hAnsiTheme="minorHAnsi" w:cstheme="minorHAnsi"/>
          <w:b/>
          <w:bCs/>
          <w:lang w:val="lv-LV"/>
        </w:rPr>
      </w:pPr>
      <w:r w:rsidRPr="000C59EE">
        <w:rPr>
          <w:rFonts w:asciiTheme="minorHAnsi" w:hAnsiTheme="minorHAnsi" w:cstheme="minorHAnsi"/>
          <w:b/>
          <w:bCs/>
          <w:caps/>
          <w:lang w:val="lv-LV"/>
        </w:rPr>
        <w:t>1. Līguma priekšmets</w:t>
      </w:r>
    </w:p>
    <w:p w14:paraId="4AC3DB3E" w14:textId="080F6474" w:rsidR="007D08E0" w:rsidRPr="000C59EE" w:rsidRDefault="000670C9" w:rsidP="007D08E0">
      <w:pPr>
        <w:numPr>
          <w:ilvl w:val="1"/>
          <w:numId w:val="17"/>
        </w:numPr>
        <w:tabs>
          <w:tab w:val="clear" w:pos="1065"/>
        </w:tabs>
        <w:ind w:left="426" w:hanging="426"/>
        <w:jc w:val="both"/>
        <w:rPr>
          <w:rFonts w:asciiTheme="minorHAnsi" w:hAnsiTheme="minorHAnsi" w:cstheme="minorHAnsi"/>
          <w:lang w:val="lv-LV"/>
        </w:rPr>
      </w:pPr>
      <w:r w:rsidRPr="000C59EE">
        <w:rPr>
          <w:rFonts w:asciiTheme="minorHAnsi" w:hAnsiTheme="minorHAnsi" w:cstheme="minorHAnsi"/>
          <w:lang w:val="lv-LV"/>
        </w:rPr>
        <w:t xml:space="preserve">Pārdevējs apņemas pārdot Pircējam </w:t>
      </w:r>
      <w:r w:rsidR="006767FB">
        <w:rPr>
          <w:rFonts w:asciiTheme="minorHAnsi" w:hAnsiTheme="minorHAnsi" w:cstheme="minorHAnsi"/>
          <w:lang w:val="lv-LV"/>
        </w:rPr>
        <w:t>dīzeļ</w:t>
      </w:r>
      <w:r w:rsidRPr="000C59EE">
        <w:rPr>
          <w:rFonts w:asciiTheme="minorHAnsi" w:hAnsiTheme="minorHAnsi" w:cstheme="minorHAnsi"/>
          <w:lang w:val="lv-LV"/>
        </w:rPr>
        <w:t>degvielu</w:t>
      </w:r>
      <w:r w:rsidR="006767FB">
        <w:rPr>
          <w:rFonts w:asciiTheme="minorHAnsi" w:hAnsiTheme="minorHAnsi" w:cstheme="minorHAnsi"/>
          <w:lang w:val="lv-LV"/>
        </w:rPr>
        <w:t xml:space="preserve"> </w:t>
      </w:r>
      <w:r w:rsidR="003316C1">
        <w:rPr>
          <w:rFonts w:asciiTheme="minorHAnsi" w:hAnsiTheme="minorHAnsi" w:cstheme="minorHAnsi"/>
          <w:lang w:val="lv-LV"/>
        </w:rPr>
        <w:t>a</w:t>
      </w:r>
      <w:r w:rsidR="006767FB">
        <w:rPr>
          <w:rFonts w:asciiTheme="minorHAnsi" w:hAnsiTheme="minorHAnsi" w:cstheme="minorHAnsi"/>
          <w:lang w:val="lv-LV"/>
        </w:rPr>
        <w:t>r piegādi pircēja adresē: “Nīcas ATC”, Nīca, Nīcas pagasts, Nīcas novads</w:t>
      </w:r>
      <w:r w:rsidR="008866F8">
        <w:rPr>
          <w:rFonts w:asciiTheme="minorHAnsi" w:hAnsiTheme="minorHAnsi" w:cstheme="minorHAnsi"/>
          <w:lang w:val="lv-LV"/>
        </w:rPr>
        <w:t>,</w:t>
      </w:r>
      <w:r w:rsidRPr="000C59EE">
        <w:rPr>
          <w:rFonts w:asciiTheme="minorHAnsi" w:hAnsiTheme="minorHAnsi" w:cstheme="minorHAnsi"/>
          <w:lang w:val="lv-LV"/>
        </w:rPr>
        <w:t xml:space="preserve"> saskaņā ar iepirkuma nolikumu un Pārdevēja iesniegto tehnisko piedāvājumu iepirkumā, kas ir šī Līguma 1.pielikums un veido šī Līguma neatņemamu sastāvdaļu</w:t>
      </w:r>
      <w:r w:rsidR="006767FB">
        <w:rPr>
          <w:rFonts w:asciiTheme="minorHAnsi" w:hAnsiTheme="minorHAnsi" w:cstheme="minorHAnsi"/>
          <w:lang w:val="lv-LV"/>
        </w:rPr>
        <w:t>.</w:t>
      </w:r>
      <w:r w:rsidR="007D08E0" w:rsidRPr="000C59EE">
        <w:rPr>
          <w:rFonts w:asciiTheme="minorHAnsi" w:hAnsiTheme="minorHAnsi" w:cstheme="minorHAnsi"/>
          <w:lang w:val="lv-LV"/>
        </w:rPr>
        <w:t xml:space="preserve"> </w:t>
      </w:r>
    </w:p>
    <w:p w14:paraId="56BEBFA6" w14:textId="77777777" w:rsidR="00DA2ACD" w:rsidRPr="006767FB" w:rsidRDefault="00DA2ACD" w:rsidP="006767FB">
      <w:pPr>
        <w:pStyle w:val="Sarakstarindkopa"/>
        <w:numPr>
          <w:ilvl w:val="1"/>
          <w:numId w:val="17"/>
        </w:numPr>
        <w:tabs>
          <w:tab w:val="clear" w:pos="1065"/>
          <w:tab w:val="num" w:pos="-5529"/>
        </w:tabs>
        <w:ind w:left="426" w:hanging="426"/>
        <w:jc w:val="both"/>
        <w:rPr>
          <w:rFonts w:asciiTheme="minorHAnsi" w:hAnsiTheme="minorHAnsi" w:cstheme="minorHAnsi"/>
          <w:b/>
          <w:lang w:val="lv-LV"/>
        </w:rPr>
      </w:pPr>
      <w:r w:rsidRPr="006767FB">
        <w:rPr>
          <w:rFonts w:asciiTheme="minorHAnsi" w:hAnsiTheme="minorHAnsi" w:cstheme="minorHAnsi"/>
          <w:bCs/>
          <w:lang w:val="lv-LV"/>
        </w:rPr>
        <w:t>Pircēja Degvielas patēriņš</w:t>
      </w:r>
      <w:r w:rsidR="006767FB">
        <w:rPr>
          <w:rFonts w:asciiTheme="minorHAnsi" w:hAnsiTheme="minorHAnsi" w:cstheme="minorHAnsi"/>
          <w:b/>
          <w:lang w:val="lv-LV"/>
        </w:rPr>
        <w:t xml:space="preserve"> i</w:t>
      </w:r>
      <w:r w:rsidRPr="006767FB">
        <w:rPr>
          <w:rFonts w:asciiTheme="minorHAnsi" w:hAnsiTheme="minorHAnsi" w:cstheme="minorHAnsi"/>
          <w:b/>
          <w:lang w:val="lv-LV"/>
        </w:rPr>
        <w:t>epirkuma daļai Nr.</w:t>
      </w:r>
      <w:r w:rsidR="006767FB">
        <w:rPr>
          <w:rFonts w:asciiTheme="minorHAnsi" w:hAnsiTheme="minorHAnsi" w:cstheme="minorHAnsi"/>
          <w:b/>
          <w:lang w:val="lv-LV"/>
        </w:rPr>
        <w:t>3</w:t>
      </w:r>
      <w:r w:rsidRPr="006767FB">
        <w:rPr>
          <w:rFonts w:asciiTheme="minorHAnsi" w:hAnsiTheme="minorHAnsi" w:cstheme="minorHAnsi"/>
          <w:b/>
          <w:bCs/>
          <w:lang w:val="lv-LV"/>
        </w:rPr>
        <w:t xml:space="preserve"> –</w:t>
      </w:r>
      <w:r w:rsidRPr="006767FB">
        <w:rPr>
          <w:rFonts w:asciiTheme="minorHAnsi" w:hAnsiTheme="minorHAnsi" w:cstheme="minorHAnsi"/>
          <w:bCs/>
          <w:lang w:val="lv-LV"/>
        </w:rPr>
        <w:t xml:space="preserve"> kopējais daudzums</w:t>
      </w:r>
      <w:r w:rsidRPr="006767FB">
        <w:rPr>
          <w:rFonts w:asciiTheme="minorHAnsi" w:hAnsiTheme="minorHAnsi" w:cstheme="minorHAnsi"/>
          <w:lang w:val="lv-LV"/>
        </w:rPr>
        <w:t xml:space="preserve"> </w:t>
      </w:r>
      <w:r w:rsidR="000C59EE" w:rsidRPr="006767FB">
        <w:rPr>
          <w:rFonts w:asciiTheme="minorHAnsi" w:hAnsiTheme="minorHAnsi" w:cstheme="minorHAnsi"/>
          <w:lang w:val="lv-LV"/>
        </w:rPr>
        <w:t xml:space="preserve">Līguma darbības laikā: </w:t>
      </w:r>
      <w:r w:rsidR="00407B9E" w:rsidRPr="006767FB">
        <w:rPr>
          <w:rFonts w:asciiTheme="minorHAnsi" w:hAnsiTheme="minorHAnsi" w:cstheme="minorHAnsi"/>
          <w:lang w:val="lv-LV"/>
        </w:rPr>
        <w:t xml:space="preserve">orientējoši </w:t>
      </w:r>
      <w:r w:rsidR="00ED0608" w:rsidRPr="006767FB">
        <w:rPr>
          <w:rFonts w:asciiTheme="minorHAnsi" w:hAnsiTheme="minorHAnsi" w:cstheme="minorHAnsi"/>
          <w:lang w:val="lv-LV"/>
        </w:rPr>
        <w:t>46</w:t>
      </w:r>
      <w:r w:rsidR="00A223E1" w:rsidRPr="006767FB">
        <w:rPr>
          <w:rFonts w:asciiTheme="minorHAnsi" w:hAnsiTheme="minorHAnsi" w:cstheme="minorHAnsi"/>
          <w:lang w:val="lv-LV"/>
        </w:rPr>
        <w:t xml:space="preserve"> </w:t>
      </w:r>
      <w:r w:rsidRPr="006767FB">
        <w:rPr>
          <w:rFonts w:asciiTheme="minorHAnsi" w:hAnsiTheme="minorHAnsi" w:cstheme="minorHAnsi"/>
          <w:lang w:val="lv-LV"/>
        </w:rPr>
        <w:t>000</w:t>
      </w:r>
      <w:r w:rsidRPr="006767FB">
        <w:rPr>
          <w:rFonts w:asciiTheme="minorHAnsi" w:hAnsiTheme="minorHAnsi" w:cstheme="minorHAnsi"/>
          <w:bCs/>
          <w:lang w:val="lv-LV"/>
        </w:rPr>
        <w:t xml:space="preserve"> </w:t>
      </w:r>
      <w:r w:rsidRPr="006767FB">
        <w:rPr>
          <w:rFonts w:asciiTheme="minorHAnsi" w:hAnsiTheme="minorHAnsi" w:cstheme="minorHAnsi"/>
          <w:lang w:val="lv-LV"/>
        </w:rPr>
        <w:t xml:space="preserve">litru </w:t>
      </w:r>
      <w:r w:rsidR="006767FB">
        <w:rPr>
          <w:rFonts w:asciiTheme="minorHAnsi" w:hAnsiTheme="minorHAnsi" w:cstheme="minorHAnsi"/>
          <w:lang w:val="lv-LV"/>
        </w:rPr>
        <w:t>ar Pārdevēja transportu jāpiegādā adresē: “Nīcas ATC”, Nīca, Nīcas pagasts, Nīcas novads, ne vairāk kā divpadsmit piegādes reizēs ar piegādājamo daudzumu no 1000 (viens tūkstotis) līdz 5000 (pieci tūkstoši) litri vienā piegādes reizē, atbilstoši iepirkuma tehniskajai specifikācijai un pārdevēja iesniegtajam piedāvājumam iepirkuma 3.daļā.</w:t>
      </w:r>
    </w:p>
    <w:p w14:paraId="6ECB333F" w14:textId="77777777" w:rsidR="009B500C" w:rsidRPr="009402EE" w:rsidRDefault="009B500C" w:rsidP="000C59EE">
      <w:pPr>
        <w:pStyle w:val="Pamatteksts"/>
        <w:numPr>
          <w:ilvl w:val="1"/>
          <w:numId w:val="17"/>
        </w:numPr>
        <w:tabs>
          <w:tab w:val="clear" w:pos="1065"/>
        </w:tabs>
        <w:ind w:left="426" w:hanging="426"/>
        <w:rPr>
          <w:rFonts w:asciiTheme="minorHAnsi" w:hAnsiTheme="minorHAnsi" w:cstheme="minorHAnsi"/>
          <w:lang w:val="lv-LV"/>
        </w:rPr>
      </w:pPr>
      <w:r w:rsidRPr="000C59EE">
        <w:rPr>
          <w:rFonts w:asciiTheme="minorHAnsi" w:hAnsiTheme="minorHAnsi" w:cstheme="minorHAnsi"/>
          <w:color w:val="000000"/>
          <w:lang w:val="lv-LV"/>
        </w:rPr>
        <w:t>Līgumā norādītais Degvielas apjoms nav uzskatāms par saistošu Pircējam, konkrēto Degvielas daudzumu pēc apstākļiem, vajadzības un finanšu iespējām noteik</w:t>
      </w:r>
      <w:r w:rsidR="00407B9E" w:rsidRPr="000C59EE">
        <w:rPr>
          <w:rFonts w:asciiTheme="minorHAnsi" w:hAnsiTheme="minorHAnsi" w:cstheme="minorHAnsi"/>
          <w:color w:val="000000"/>
          <w:lang w:val="lv-LV"/>
        </w:rPr>
        <w:t>s Pircējs Līguma darbības laikā</w:t>
      </w:r>
      <w:r w:rsidRPr="000C59EE">
        <w:rPr>
          <w:rFonts w:asciiTheme="minorHAnsi" w:hAnsiTheme="minorHAnsi" w:cstheme="minorHAnsi"/>
          <w:color w:val="000000"/>
          <w:lang w:val="lv-LV"/>
        </w:rPr>
        <w:t>.</w:t>
      </w:r>
    </w:p>
    <w:p w14:paraId="0479DFF7" w14:textId="77777777" w:rsidR="009402EE" w:rsidRPr="000C59EE" w:rsidRDefault="009402EE" w:rsidP="009402EE">
      <w:pPr>
        <w:pStyle w:val="Pamatteksts"/>
        <w:ind w:left="426"/>
        <w:rPr>
          <w:rFonts w:asciiTheme="minorHAnsi" w:hAnsiTheme="minorHAnsi" w:cstheme="minorHAnsi"/>
          <w:lang w:val="lv-LV"/>
        </w:rPr>
      </w:pPr>
    </w:p>
    <w:p w14:paraId="5291C5BF" w14:textId="77777777" w:rsidR="00DA2ACD" w:rsidRPr="000C59EE" w:rsidRDefault="00DA2ACD" w:rsidP="000670C9">
      <w:pPr>
        <w:pStyle w:val="Pamatteksts"/>
        <w:numPr>
          <w:ilvl w:val="0"/>
          <w:numId w:val="16"/>
        </w:numPr>
        <w:jc w:val="center"/>
        <w:rPr>
          <w:rFonts w:asciiTheme="minorHAnsi" w:hAnsiTheme="minorHAnsi" w:cstheme="minorHAnsi"/>
          <w:b/>
          <w:lang w:val="lv-LV"/>
        </w:rPr>
      </w:pPr>
      <w:r w:rsidRPr="000C59EE">
        <w:rPr>
          <w:rFonts w:asciiTheme="minorHAnsi" w:hAnsiTheme="minorHAnsi" w:cstheme="minorHAnsi"/>
          <w:b/>
          <w:lang w:val="lv-LV"/>
        </w:rPr>
        <w:t>LĪGUMA TERMIŅŠ</w:t>
      </w:r>
    </w:p>
    <w:p w14:paraId="3D5C0103" w14:textId="77777777" w:rsidR="00DA2ACD" w:rsidRPr="009402EE" w:rsidRDefault="00DA2ACD" w:rsidP="000670C9">
      <w:pPr>
        <w:pStyle w:val="Pamatteksts"/>
        <w:numPr>
          <w:ilvl w:val="1"/>
          <w:numId w:val="16"/>
        </w:numPr>
        <w:ind w:left="426" w:hanging="426"/>
        <w:rPr>
          <w:rFonts w:asciiTheme="minorHAnsi" w:hAnsiTheme="minorHAnsi" w:cstheme="minorHAnsi"/>
          <w:b/>
          <w:lang w:val="lv-LV"/>
        </w:rPr>
      </w:pPr>
      <w:r w:rsidRPr="000C59EE">
        <w:rPr>
          <w:rFonts w:asciiTheme="minorHAnsi" w:hAnsiTheme="minorHAnsi" w:cstheme="minorHAnsi"/>
          <w:lang w:val="lv-LV"/>
        </w:rPr>
        <w:t xml:space="preserve">Līgums stājas spēkā no </w:t>
      </w:r>
      <w:r w:rsidR="005857AE">
        <w:rPr>
          <w:rFonts w:asciiTheme="minorHAnsi" w:hAnsiTheme="minorHAnsi" w:cstheme="minorHAnsi"/>
          <w:lang w:val="lv-LV"/>
        </w:rPr>
        <w:t xml:space="preserve">2020.gada 26.maija </w:t>
      </w:r>
      <w:r w:rsidRPr="000C59EE">
        <w:rPr>
          <w:rFonts w:asciiTheme="minorHAnsi" w:hAnsiTheme="minorHAnsi" w:cstheme="minorHAnsi"/>
          <w:lang w:val="lv-LV"/>
        </w:rPr>
        <w:t xml:space="preserve">un ir spēkā </w:t>
      </w:r>
      <w:r w:rsidR="00ED0608" w:rsidRPr="000C59EE">
        <w:rPr>
          <w:rFonts w:asciiTheme="minorHAnsi" w:hAnsiTheme="minorHAnsi" w:cstheme="minorHAnsi"/>
          <w:lang w:val="lv-LV"/>
        </w:rPr>
        <w:t>24</w:t>
      </w:r>
      <w:r w:rsidR="008F2390" w:rsidRPr="000C59EE">
        <w:rPr>
          <w:rFonts w:asciiTheme="minorHAnsi" w:hAnsiTheme="minorHAnsi" w:cstheme="minorHAnsi"/>
          <w:lang w:val="lv-LV"/>
        </w:rPr>
        <w:t xml:space="preserve"> mēnešus</w:t>
      </w:r>
      <w:r w:rsidRPr="000C59EE">
        <w:rPr>
          <w:rFonts w:asciiTheme="minorHAnsi" w:hAnsiTheme="minorHAnsi" w:cstheme="minorHAnsi"/>
          <w:lang w:val="lv-LV"/>
        </w:rPr>
        <w:t>.</w:t>
      </w:r>
      <w:r w:rsidR="00301FE7" w:rsidRPr="000C59EE">
        <w:rPr>
          <w:rFonts w:asciiTheme="minorHAnsi" w:hAnsiTheme="minorHAnsi" w:cstheme="minorHAnsi"/>
          <w:lang w:val="lv-LV"/>
        </w:rPr>
        <w:t xml:space="preserve"> Pasūtītājs patur tiesības iegādāties mazāku vai lielāku degvielas daudzumu no plānotā apjoma.   </w:t>
      </w:r>
    </w:p>
    <w:p w14:paraId="0D9F94A7" w14:textId="77777777" w:rsidR="009402EE" w:rsidRPr="000C59EE" w:rsidRDefault="009402EE" w:rsidP="009402EE">
      <w:pPr>
        <w:pStyle w:val="Pamatteksts"/>
        <w:ind w:left="426"/>
        <w:rPr>
          <w:rFonts w:asciiTheme="minorHAnsi" w:hAnsiTheme="minorHAnsi" w:cstheme="minorHAnsi"/>
          <w:b/>
          <w:lang w:val="lv-LV"/>
        </w:rPr>
      </w:pPr>
    </w:p>
    <w:p w14:paraId="3E1685DD" w14:textId="77777777" w:rsidR="00DA2ACD" w:rsidRPr="000C59EE" w:rsidRDefault="00DA2ACD" w:rsidP="004C6798">
      <w:pPr>
        <w:pStyle w:val="Pamatteksts"/>
        <w:numPr>
          <w:ilvl w:val="0"/>
          <w:numId w:val="16"/>
        </w:numPr>
        <w:jc w:val="center"/>
        <w:rPr>
          <w:rFonts w:asciiTheme="minorHAnsi" w:hAnsiTheme="minorHAnsi" w:cstheme="minorHAnsi"/>
          <w:b/>
          <w:lang w:val="lv-LV"/>
        </w:rPr>
      </w:pPr>
      <w:r w:rsidRPr="000C59EE">
        <w:rPr>
          <w:rFonts w:asciiTheme="minorHAnsi" w:hAnsiTheme="minorHAnsi" w:cstheme="minorHAnsi"/>
          <w:b/>
          <w:lang w:val="lv-LV"/>
        </w:rPr>
        <w:t>LĪGUMA CENA UN NORĒĶINU KĀRTĪBA</w:t>
      </w:r>
    </w:p>
    <w:p w14:paraId="011A35CC" w14:textId="77777777" w:rsidR="006A4B5F" w:rsidRPr="00AC26ED" w:rsidRDefault="00033010" w:rsidP="00AC26ED">
      <w:pPr>
        <w:pStyle w:val="Pamatteksts"/>
        <w:numPr>
          <w:ilvl w:val="1"/>
          <w:numId w:val="16"/>
        </w:numPr>
        <w:ind w:left="567" w:hanging="567"/>
        <w:rPr>
          <w:rFonts w:asciiTheme="minorHAnsi" w:hAnsiTheme="minorHAnsi" w:cstheme="minorHAnsi"/>
          <w:b/>
          <w:bCs/>
          <w:lang w:val="lv-LV"/>
        </w:rPr>
      </w:pPr>
      <w:r w:rsidRPr="000C59EE">
        <w:rPr>
          <w:rFonts w:asciiTheme="minorHAnsi" w:hAnsiTheme="minorHAnsi" w:cstheme="minorHAnsi"/>
          <w:lang w:val="lv-LV"/>
        </w:rPr>
        <w:t>Paredzamā Līguma kopējā summa par</w:t>
      </w:r>
      <w:r w:rsidR="00AC26ED">
        <w:rPr>
          <w:rFonts w:asciiTheme="minorHAnsi" w:hAnsiTheme="minorHAnsi" w:cstheme="minorHAnsi"/>
          <w:lang w:val="lv-LV"/>
        </w:rPr>
        <w:t xml:space="preserve"> </w:t>
      </w:r>
      <w:r w:rsidR="006A4B5F" w:rsidRPr="00AC26ED">
        <w:rPr>
          <w:rFonts w:asciiTheme="minorHAnsi" w:hAnsiTheme="minorHAnsi" w:cstheme="minorHAnsi"/>
          <w:lang w:val="lv-LV"/>
        </w:rPr>
        <w:t xml:space="preserve">Iepirkuma </w:t>
      </w:r>
      <w:r w:rsidR="00AC26ED">
        <w:rPr>
          <w:rFonts w:asciiTheme="minorHAnsi" w:hAnsiTheme="minorHAnsi" w:cstheme="minorHAnsi"/>
          <w:b/>
          <w:bCs/>
          <w:lang w:val="lv-LV"/>
        </w:rPr>
        <w:t>3</w:t>
      </w:r>
      <w:r w:rsidR="006A4B5F" w:rsidRPr="00AC26ED">
        <w:rPr>
          <w:rFonts w:asciiTheme="minorHAnsi" w:hAnsiTheme="minorHAnsi" w:cstheme="minorHAnsi"/>
          <w:b/>
          <w:bCs/>
          <w:lang w:val="lv-LV"/>
        </w:rPr>
        <w:t xml:space="preserve">.daļu </w:t>
      </w:r>
      <w:r w:rsidRPr="00AC26ED">
        <w:rPr>
          <w:rFonts w:asciiTheme="minorHAnsi" w:hAnsiTheme="minorHAnsi" w:cstheme="minorHAnsi"/>
          <w:lang w:val="lv-LV"/>
        </w:rPr>
        <w:t xml:space="preserve">nepārsniegs </w:t>
      </w:r>
      <w:r w:rsidRPr="00AC26ED">
        <w:rPr>
          <w:rFonts w:asciiTheme="minorHAnsi" w:hAnsiTheme="minorHAnsi" w:cstheme="minorHAnsi"/>
          <w:b/>
          <w:bCs/>
          <w:lang w:val="lv-LV"/>
        </w:rPr>
        <w:t xml:space="preserve">EUR </w:t>
      </w:r>
      <w:r w:rsidR="00AC26ED">
        <w:rPr>
          <w:rFonts w:asciiTheme="minorHAnsi" w:hAnsiTheme="minorHAnsi" w:cstheme="minorHAnsi"/>
          <w:b/>
          <w:bCs/>
          <w:lang w:val="lv-LV"/>
        </w:rPr>
        <w:t xml:space="preserve">31188,00 </w:t>
      </w:r>
      <w:r w:rsidRPr="00AC26ED">
        <w:rPr>
          <w:rFonts w:asciiTheme="minorHAnsi" w:hAnsiTheme="minorHAnsi" w:cstheme="minorHAnsi"/>
          <w:lang w:val="lv-LV"/>
        </w:rPr>
        <w:t>(</w:t>
      </w:r>
      <w:r w:rsidR="006A4B5F" w:rsidRPr="00AC26ED">
        <w:rPr>
          <w:rFonts w:asciiTheme="minorHAnsi" w:hAnsiTheme="minorHAnsi" w:cstheme="minorHAnsi"/>
          <w:lang w:val="lv-LV"/>
        </w:rPr>
        <w:t xml:space="preserve">trīsdesmit </w:t>
      </w:r>
      <w:r w:rsidR="00AC26ED">
        <w:rPr>
          <w:rFonts w:asciiTheme="minorHAnsi" w:hAnsiTheme="minorHAnsi" w:cstheme="minorHAnsi"/>
          <w:lang w:val="lv-LV"/>
        </w:rPr>
        <w:t>viens</w:t>
      </w:r>
      <w:r w:rsidR="006A4B5F" w:rsidRPr="00AC26ED">
        <w:rPr>
          <w:rFonts w:asciiTheme="minorHAnsi" w:hAnsiTheme="minorHAnsi" w:cstheme="minorHAnsi"/>
          <w:lang w:val="lv-LV"/>
        </w:rPr>
        <w:t xml:space="preserve"> tūksto</w:t>
      </w:r>
      <w:r w:rsidR="00AC26ED">
        <w:rPr>
          <w:rFonts w:asciiTheme="minorHAnsi" w:hAnsiTheme="minorHAnsi" w:cstheme="minorHAnsi"/>
          <w:lang w:val="lv-LV"/>
        </w:rPr>
        <w:t>tis si</w:t>
      </w:r>
      <w:r w:rsidR="006A4B5F" w:rsidRPr="00AC26ED">
        <w:rPr>
          <w:rFonts w:asciiTheme="minorHAnsi" w:hAnsiTheme="minorHAnsi" w:cstheme="minorHAnsi"/>
          <w:lang w:val="lv-LV"/>
        </w:rPr>
        <w:t>mt</w:t>
      </w:r>
      <w:r w:rsidR="00AC26ED">
        <w:rPr>
          <w:rFonts w:asciiTheme="minorHAnsi" w:hAnsiTheme="minorHAnsi" w:cstheme="minorHAnsi"/>
          <w:lang w:val="lv-LV"/>
        </w:rPr>
        <w:t>u</w:t>
      </w:r>
      <w:r w:rsidR="006A4B5F" w:rsidRPr="00AC26ED">
        <w:rPr>
          <w:rFonts w:asciiTheme="minorHAnsi" w:hAnsiTheme="minorHAnsi" w:cstheme="minorHAnsi"/>
          <w:lang w:val="lv-LV"/>
        </w:rPr>
        <w:t xml:space="preserve"> </w:t>
      </w:r>
      <w:r w:rsidR="00AC26ED">
        <w:rPr>
          <w:rFonts w:asciiTheme="minorHAnsi" w:hAnsiTheme="minorHAnsi" w:cstheme="minorHAnsi"/>
          <w:lang w:val="lv-LV"/>
        </w:rPr>
        <w:t>astoņ</w:t>
      </w:r>
      <w:r w:rsidR="006A4B5F" w:rsidRPr="00AC26ED">
        <w:rPr>
          <w:rFonts w:asciiTheme="minorHAnsi" w:hAnsiTheme="minorHAnsi" w:cstheme="minorHAnsi"/>
          <w:lang w:val="lv-LV"/>
        </w:rPr>
        <w:t>desmit astoņi</w:t>
      </w:r>
      <w:r w:rsidRPr="00AC26ED">
        <w:rPr>
          <w:rFonts w:asciiTheme="minorHAnsi" w:hAnsiTheme="minorHAnsi" w:cstheme="minorHAnsi"/>
          <w:lang w:val="lv-LV"/>
        </w:rPr>
        <w:t xml:space="preserve"> </w:t>
      </w:r>
      <w:proofErr w:type="spellStart"/>
      <w:r w:rsidRPr="00AC26ED">
        <w:rPr>
          <w:rFonts w:asciiTheme="minorHAnsi" w:hAnsiTheme="minorHAnsi" w:cstheme="minorHAnsi"/>
          <w:i/>
          <w:lang w:val="lv-LV"/>
        </w:rPr>
        <w:t>euro</w:t>
      </w:r>
      <w:proofErr w:type="spellEnd"/>
      <w:r w:rsidRPr="00AC26ED">
        <w:rPr>
          <w:rFonts w:asciiTheme="minorHAnsi" w:hAnsiTheme="minorHAnsi" w:cstheme="minorHAnsi"/>
          <w:lang w:val="lv-LV"/>
        </w:rPr>
        <w:t xml:space="preserve">, </w:t>
      </w:r>
      <w:r w:rsidR="006A4B5F" w:rsidRPr="00AC26ED">
        <w:rPr>
          <w:rFonts w:asciiTheme="minorHAnsi" w:hAnsiTheme="minorHAnsi" w:cstheme="minorHAnsi"/>
          <w:lang w:val="lv-LV"/>
        </w:rPr>
        <w:t>00</w:t>
      </w:r>
      <w:r w:rsidRPr="00AC26ED">
        <w:rPr>
          <w:rFonts w:asciiTheme="minorHAnsi" w:hAnsiTheme="minorHAnsi" w:cstheme="minorHAnsi"/>
          <w:lang w:val="lv-LV"/>
        </w:rPr>
        <w:t xml:space="preserve"> centi), un papildus pievienotās vērtības nodoklis (PVN), kas tiek piemērots un apmaksāts saskaņā ar LR spēkā esošajiem normatīvajiem aktiem</w:t>
      </w:r>
      <w:r w:rsidR="00AC26ED">
        <w:rPr>
          <w:rFonts w:asciiTheme="minorHAnsi" w:hAnsiTheme="minorHAnsi" w:cstheme="minorHAnsi"/>
          <w:lang w:val="lv-LV"/>
        </w:rPr>
        <w:t>.</w:t>
      </w:r>
    </w:p>
    <w:p w14:paraId="658E83A9" w14:textId="77777777" w:rsidR="00AC26ED" w:rsidRPr="00950F00" w:rsidRDefault="00AC26ED" w:rsidP="00AC26ED">
      <w:pPr>
        <w:pStyle w:val="Sarakstarindkopa"/>
        <w:numPr>
          <w:ilvl w:val="1"/>
          <w:numId w:val="16"/>
        </w:numPr>
        <w:ind w:left="567" w:hanging="567"/>
        <w:jc w:val="both"/>
        <w:rPr>
          <w:rFonts w:asciiTheme="minorHAnsi" w:hAnsiTheme="minorHAnsi" w:cstheme="minorHAnsi"/>
          <w:lang w:val="lv-LV"/>
        </w:rPr>
      </w:pPr>
      <w:r w:rsidRPr="008E315A">
        <w:rPr>
          <w:rFonts w:ascii="Calibri" w:eastAsia="Calibri" w:hAnsi="Calibri" w:cs="Calibri"/>
          <w:color w:val="000000"/>
          <w:lang w:val="lv-LV"/>
        </w:rPr>
        <w:t xml:space="preserve">Apmaksu par piegādāto Degvielu Pircējs veic saskaņā ar piegādātās Degvielas vērtības summu, kas norādīta </w:t>
      </w:r>
      <w:r w:rsidRPr="008E315A">
        <w:rPr>
          <w:rFonts w:asciiTheme="minorHAnsi" w:hAnsiTheme="minorHAnsi" w:cstheme="minorHAnsi"/>
          <w:lang w:val="lv-LV"/>
        </w:rPr>
        <w:t>pavadzīmē (rēķinā)</w:t>
      </w:r>
      <w:r w:rsidRPr="008E315A">
        <w:rPr>
          <w:rFonts w:ascii="Calibri" w:eastAsia="Calibri" w:hAnsi="Calibri" w:cs="Calibri"/>
          <w:color w:val="000000"/>
          <w:lang w:val="lv-LV"/>
        </w:rPr>
        <w:t xml:space="preserve">, ar pārskaitījumu uz Pārdevēja bankas norēķinu kontu 20 (divdesmit) darba dienu laikā no abpusējas </w:t>
      </w:r>
      <w:r>
        <w:rPr>
          <w:rFonts w:ascii="Calibri" w:eastAsia="Calibri" w:hAnsi="Calibri" w:cs="Calibri"/>
          <w:color w:val="000000"/>
          <w:lang w:val="lv-LV"/>
        </w:rPr>
        <w:t xml:space="preserve">attaisnojuma dokumenta </w:t>
      </w:r>
      <w:r w:rsidRPr="008E315A">
        <w:rPr>
          <w:rFonts w:ascii="Calibri" w:eastAsia="Calibri" w:hAnsi="Calibri" w:cs="Calibri"/>
          <w:color w:val="000000"/>
          <w:lang w:val="lv-LV"/>
        </w:rPr>
        <w:t xml:space="preserve">parakstīšanas dienas. </w:t>
      </w:r>
      <w:r w:rsidRPr="008E315A">
        <w:rPr>
          <w:rFonts w:ascii="Calibri" w:hAnsi="Calibri" w:cs="Calibri"/>
          <w:color w:val="000000"/>
          <w:lang w:val="lv-LV"/>
        </w:rPr>
        <w:t xml:space="preserve">Par apmaksas dienu tiek uzskatīta diena, kurā Pircējs ir veicis pārskaitījumu uz Pārdevēja norādīto bankas kontu. </w:t>
      </w:r>
    </w:p>
    <w:p w14:paraId="275DDF36" w14:textId="77777777" w:rsidR="00AC26ED" w:rsidRPr="000C59EE" w:rsidRDefault="00AC26ED" w:rsidP="00AC26ED">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Par samaksas dienu uzskatāms bankas atzīmes datums Pircēja maksājuma uzdevumā.</w:t>
      </w:r>
    </w:p>
    <w:p w14:paraId="5748E060" w14:textId="77777777" w:rsidR="00DA2ACD" w:rsidRPr="00AC26ED" w:rsidRDefault="00AC26ED" w:rsidP="00AF1C1D">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Degvielas un atlaižu cenā ietilpst visi nodokļi (izņemot PVN). </w:t>
      </w:r>
    </w:p>
    <w:p w14:paraId="21D4A0D6" w14:textId="77777777" w:rsidR="00DA2ACD" w:rsidRPr="000C59EE" w:rsidRDefault="00DA2ACD" w:rsidP="00790EC7">
      <w:pPr>
        <w:pStyle w:val="Pamatteksts"/>
        <w:jc w:val="center"/>
        <w:rPr>
          <w:rFonts w:asciiTheme="minorHAnsi" w:hAnsiTheme="minorHAnsi" w:cstheme="minorHAnsi"/>
          <w:u w:val="single"/>
          <w:lang w:val="lv-LV"/>
        </w:rPr>
      </w:pPr>
      <w:r w:rsidRPr="000C59EE">
        <w:rPr>
          <w:rFonts w:asciiTheme="minorHAnsi" w:hAnsiTheme="minorHAnsi" w:cstheme="minorHAnsi"/>
          <w:b/>
          <w:lang w:val="lv-LV"/>
        </w:rPr>
        <w:lastRenderedPageBreak/>
        <w:t xml:space="preserve">4. </w:t>
      </w:r>
      <w:r w:rsidR="00DB60DE" w:rsidRPr="000C59EE">
        <w:rPr>
          <w:rFonts w:asciiTheme="minorHAnsi" w:hAnsiTheme="minorHAnsi" w:cstheme="minorHAnsi"/>
          <w:b/>
          <w:lang w:val="lv-LV"/>
        </w:rPr>
        <w:t xml:space="preserve">PUŠU </w:t>
      </w:r>
      <w:r w:rsidRPr="000C59EE">
        <w:rPr>
          <w:rFonts w:asciiTheme="minorHAnsi" w:hAnsiTheme="minorHAnsi" w:cstheme="minorHAnsi"/>
          <w:b/>
          <w:lang w:val="lv-LV"/>
        </w:rPr>
        <w:t xml:space="preserve">PIENĀKUMI UN TIESĪBAS </w:t>
      </w:r>
    </w:p>
    <w:p w14:paraId="752B0309" w14:textId="77777777" w:rsidR="00DA2ACD" w:rsidRPr="000C59EE" w:rsidRDefault="00DA2ACD" w:rsidP="00033010">
      <w:pPr>
        <w:pStyle w:val="Pamatteksts"/>
        <w:numPr>
          <w:ilvl w:val="1"/>
          <w:numId w:val="19"/>
        </w:numPr>
        <w:ind w:left="567" w:hanging="567"/>
        <w:rPr>
          <w:rFonts w:asciiTheme="minorHAnsi" w:hAnsiTheme="minorHAnsi" w:cstheme="minorHAnsi"/>
          <w:u w:val="single"/>
          <w:lang w:val="lv-LV"/>
        </w:rPr>
      </w:pPr>
      <w:r w:rsidRPr="000C59EE">
        <w:rPr>
          <w:rFonts w:asciiTheme="minorHAnsi" w:hAnsiTheme="minorHAnsi" w:cstheme="minorHAnsi"/>
          <w:u w:val="single"/>
          <w:lang w:val="lv-LV"/>
        </w:rPr>
        <w:t>Pircēja pienākumi un tiesības:</w:t>
      </w:r>
    </w:p>
    <w:p w14:paraId="0E20738C" w14:textId="77777777"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ievērot Līguma noteikumus;</w:t>
      </w:r>
    </w:p>
    <w:p w14:paraId="0DFD7E54" w14:textId="77777777"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veikt samaksu Līgumā noteiktajā kārtībā un apmērā;</w:t>
      </w:r>
    </w:p>
    <w:p w14:paraId="50E42665" w14:textId="77777777"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 xml:space="preserve">Pircējam ir tiesības, </w:t>
      </w:r>
      <w:proofErr w:type="spellStart"/>
      <w:r w:rsidRPr="000C59EE">
        <w:rPr>
          <w:rFonts w:asciiTheme="minorHAnsi" w:hAnsiTheme="minorHAnsi" w:cstheme="minorHAnsi"/>
          <w:lang w:val="lv-LV"/>
        </w:rPr>
        <w:t>rakstveidā</w:t>
      </w:r>
      <w:proofErr w:type="spellEnd"/>
      <w:r w:rsidRPr="000C59EE">
        <w:rPr>
          <w:rFonts w:asciiTheme="minorHAnsi" w:hAnsiTheme="minorHAnsi" w:cstheme="minorHAnsi"/>
          <w:lang w:val="lv-LV"/>
        </w:rPr>
        <w:t xml:space="preserve"> paziņojot Pārdevējam, Līgumu vienpusēji izbeigt, </w:t>
      </w:r>
      <w:r w:rsidR="00625C26" w:rsidRPr="000C59EE">
        <w:rPr>
          <w:rFonts w:asciiTheme="minorHAnsi" w:hAnsiTheme="minorHAnsi" w:cstheme="minorHAnsi"/>
          <w:lang w:val="lv-LV"/>
        </w:rPr>
        <w:t>30 (trīsdesmit)</w:t>
      </w:r>
      <w:r w:rsidRPr="000C59EE">
        <w:rPr>
          <w:rFonts w:asciiTheme="minorHAnsi" w:hAnsiTheme="minorHAnsi" w:cstheme="minorHAnsi"/>
          <w:lang w:val="lv-LV"/>
        </w:rPr>
        <w:t xml:space="preserve"> dienas iepriekš </w:t>
      </w:r>
      <w:proofErr w:type="spellStart"/>
      <w:r w:rsidRPr="000C59EE">
        <w:rPr>
          <w:rFonts w:asciiTheme="minorHAnsi" w:hAnsiTheme="minorHAnsi" w:cstheme="minorHAnsi"/>
          <w:lang w:val="lv-LV"/>
        </w:rPr>
        <w:t>rakstveidā</w:t>
      </w:r>
      <w:proofErr w:type="spellEnd"/>
      <w:r w:rsidRPr="000C59EE">
        <w:rPr>
          <w:rFonts w:asciiTheme="minorHAnsi" w:hAnsiTheme="minorHAnsi" w:cstheme="minorHAnsi"/>
          <w:lang w:val="lv-LV"/>
        </w:rPr>
        <w:t xml:space="preserve"> brīdinot Pārdevēju, ja Pārdevējs nespēj nodrošināt Degvielas piegādi</w:t>
      </w:r>
      <w:r w:rsidR="00D12575" w:rsidRPr="000C59EE">
        <w:rPr>
          <w:rFonts w:asciiTheme="minorHAnsi" w:hAnsiTheme="minorHAnsi" w:cstheme="minorHAnsi"/>
          <w:lang w:val="lv-LV"/>
        </w:rPr>
        <w:t xml:space="preserve"> </w:t>
      </w:r>
      <w:r w:rsidR="00AC26ED">
        <w:rPr>
          <w:rFonts w:asciiTheme="minorHAnsi" w:hAnsiTheme="minorHAnsi" w:cstheme="minorHAnsi"/>
          <w:lang w:val="lv-LV"/>
        </w:rPr>
        <w:t xml:space="preserve"> ilgāk kā 5 (piecas) dienas no iepirkuma tehniskajā specifikācijā noteiktā piegādes termiņa, vai arī, </w:t>
      </w:r>
      <w:r w:rsidRPr="000C59EE">
        <w:rPr>
          <w:rFonts w:asciiTheme="minorHAnsi" w:hAnsiTheme="minorHAnsi" w:cstheme="minorHAnsi"/>
          <w:lang w:val="lv-LV"/>
        </w:rPr>
        <w:t xml:space="preserve">ja Degvielas kvalitāte neatbilst Līguma </w:t>
      </w:r>
      <w:r w:rsidR="00CC5076" w:rsidRPr="000C59EE">
        <w:rPr>
          <w:rFonts w:asciiTheme="minorHAnsi" w:hAnsiTheme="minorHAnsi" w:cstheme="minorHAnsi"/>
          <w:lang w:val="lv-LV"/>
        </w:rPr>
        <w:t>5.</w:t>
      </w:r>
      <w:r w:rsidRPr="000C59EE">
        <w:rPr>
          <w:rFonts w:asciiTheme="minorHAnsi" w:hAnsiTheme="minorHAnsi" w:cstheme="minorHAnsi"/>
          <w:lang w:val="lv-LV"/>
        </w:rPr>
        <w:t>punktā noteiktajam.</w:t>
      </w:r>
    </w:p>
    <w:p w14:paraId="5BA1CE47" w14:textId="77777777" w:rsidR="007D056F" w:rsidRPr="000C59EE" w:rsidRDefault="007D056F" w:rsidP="00033010">
      <w:pPr>
        <w:pStyle w:val="Pamatteksts"/>
        <w:numPr>
          <w:ilvl w:val="2"/>
          <w:numId w:val="19"/>
        </w:numPr>
        <w:ind w:left="993" w:hanging="567"/>
        <w:rPr>
          <w:rFonts w:asciiTheme="minorHAnsi" w:hAnsiTheme="minorHAnsi" w:cstheme="minorHAnsi"/>
          <w:lang w:val="lv-LV"/>
        </w:rPr>
      </w:pPr>
      <w:r w:rsidRPr="000C59EE">
        <w:rPr>
          <w:rFonts w:asciiTheme="minorHAnsi" w:hAnsiTheme="minorHAnsi" w:cstheme="minorHAnsi"/>
          <w:lang w:val="lv-LV"/>
        </w:rPr>
        <w:t>Pircējam ir tiesības pieņem lēmumu atļaut vai atteikt Pārdevēja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69734E9C" w14:textId="77777777" w:rsidR="00DA2ACD" w:rsidRPr="000C59EE" w:rsidRDefault="00DA2ACD" w:rsidP="00033010">
      <w:pPr>
        <w:pStyle w:val="Pamatteksts"/>
        <w:numPr>
          <w:ilvl w:val="1"/>
          <w:numId w:val="19"/>
        </w:numPr>
        <w:ind w:left="426" w:hanging="426"/>
        <w:rPr>
          <w:rFonts w:asciiTheme="minorHAnsi" w:hAnsiTheme="minorHAnsi" w:cstheme="minorHAnsi"/>
          <w:lang w:val="lv-LV"/>
        </w:rPr>
      </w:pPr>
      <w:r w:rsidRPr="000C59EE">
        <w:rPr>
          <w:rFonts w:asciiTheme="minorHAnsi" w:hAnsiTheme="minorHAnsi" w:cstheme="minorHAnsi"/>
          <w:u w:val="single"/>
          <w:lang w:val="lv-LV"/>
        </w:rPr>
        <w:t>Pārdevēja pienākumi un tiesības:</w:t>
      </w:r>
    </w:p>
    <w:p w14:paraId="079BA831" w14:textId="77777777" w:rsidR="00DA2ACD" w:rsidRPr="00AC26ED" w:rsidRDefault="00DA2ACD" w:rsidP="00AC26ED">
      <w:pPr>
        <w:pStyle w:val="Pamatteksts"/>
        <w:numPr>
          <w:ilvl w:val="2"/>
          <w:numId w:val="19"/>
        </w:numPr>
        <w:ind w:left="993" w:hanging="567"/>
        <w:rPr>
          <w:rFonts w:asciiTheme="minorHAnsi" w:hAnsiTheme="minorHAnsi" w:cstheme="minorHAnsi"/>
          <w:lang w:val="lv-LV"/>
        </w:rPr>
      </w:pPr>
      <w:r w:rsidRPr="000C59EE">
        <w:rPr>
          <w:rFonts w:asciiTheme="minorHAnsi" w:hAnsiTheme="minorHAnsi" w:cstheme="minorHAnsi"/>
          <w:lang w:val="lv-LV"/>
        </w:rPr>
        <w:t>precīzi ievērot iepirkuma nolikuma,</w:t>
      </w:r>
      <w:r w:rsidR="00821C3A">
        <w:rPr>
          <w:rFonts w:asciiTheme="minorHAnsi" w:hAnsiTheme="minorHAnsi" w:cstheme="minorHAnsi"/>
          <w:lang w:val="lv-LV"/>
        </w:rPr>
        <w:t xml:space="preserve"> t.sk., tehniskās specifikācijas,</w:t>
      </w:r>
      <w:r w:rsidRPr="000C59EE">
        <w:rPr>
          <w:rFonts w:asciiTheme="minorHAnsi" w:hAnsiTheme="minorHAnsi" w:cstheme="minorHAnsi"/>
          <w:lang w:val="lv-LV"/>
        </w:rPr>
        <w:t xml:space="preserve"> Līguma noteikumus, un citas prasības</w:t>
      </w:r>
      <w:r w:rsidR="001F00F8" w:rsidRPr="000C59EE">
        <w:rPr>
          <w:rFonts w:asciiTheme="minorHAnsi" w:hAnsiTheme="minorHAnsi" w:cstheme="minorHAnsi"/>
          <w:lang w:val="lv-LV"/>
        </w:rPr>
        <w:t>,</w:t>
      </w:r>
      <w:r w:rsidRPr="000C59EE">
        <w:rPr>
          <w:rFonts w:asciiTheme="minorHAnsi" w:hAnsiTheme="minorHAnsi" w:cstheme="minorHAnsi"/>
          <w:lang w:val="lv-LV"/>
        </w:rPr>
        <w:t xml:space="preserve"> par kurām </w:t>
      </w:r>
      <w:r w:rsidR="00821C3A">
        <w:rPr>
          <w:rFonts w:asciiTheme="minorHAnsi" w:hAnsiTheme="minorHAnsi" w:cstheme="minorHAnsi"/>
          <w:lang w:val="lv-LV"/>
        </w:rPr>
        <w:t>P</w:t>
      </w:r>
      <w:r w:rsidRPr="000C59EE">
        <w:rPr>
          <w:rFonts w:asciiTheme="minorHAnsi" w:hAnsiTheme="minorHAnsi" w:cstheme="minorHAnsi"/>
          <w:lang w:val="lv-LV"/>
        </w:rPr>
        <w:t>uses vienojušās;</w:t>
      </w:r>
    </w:p>
    <w:p w14:paraId="79901A64" w14:textId="77777777"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bCs/>
          <w:lang w:val="lv-LV"/>
        </w:rPr>
        <w:t xml:space="preserve">nodrošināt ziemas sezonā dīzeļdegvielas </w:t>
      </w:r>
      <w:proofErr w:type="spellStart"/>
      <w:r w:rsidRPr="000C59EE">
        <w:rPr>
          <w:rFonts w:asciiTheme="minorHAnsi" w:hAnsiTheme="minorHAnsi" w:cstheme="minorHAnsi"/>
          <w:bCs/>
          <w:lang w:val="lv-LV"/>
        </w:rPr>
        <w:t>aukstumnoturību</w:t>
      </w:r>
      <w:proofErr w:type="spellEnd"/>
      <w:r w:rsidRPr="000C59EE">
        <w:rPr>
          <w:rFonts w:asciiTheme="minorHAnsi" w:hAnsiTheme="minorHAnsi" w:cstheme="minorHAnsi"/>
          <w:bCs/>
          <w:lang w:val="lv-LV"/>
        </w:rPr>
        <w:t xml:space="preserve"> līdz  -32</w:t>
      </w:r>
      <w:r w:rsidRPr="000C59EE">
        <w:rPr>
          <w:rFonts w:asciiTheme="minorHAnsi" w:hAnsiTheme="minorHAnsi" w:cstheme="minorHAnsi"/>
          <w:bCs/>
          <w:vertAlign w:val="superscript"/>
          <w:lang w:val="lv-LV"/>
        </w:rPr>
        <w:t>0</w:t>
      </w:r>
      <w:r w:rsidRPr="000C59EE">
        <w:rPr>
          <w:rFonts w:asciiTheme="minorHAnsi" w:hAnsiTheme="minorHAnsi" w:cstheme="minorHAnsi"/>
          <w:bCs/>
          <w:lang w:val="lv-LV"/>
        </w:rPr>
        <w:t>C temperatūrai</w:t>
      </w:r>
      <w:r w:rsidR="000835F8">
        <w:rPr>
          <w:rFonts w:asciiTheme="minorHAnsi" w:hAnsiTheme="minorHAnsi" w:cstheme="minorHAnsi"/>
          <w:bCs/>
          <w:lang w:val="lv-LV"/>
        </w:rPr>
        <w:t>*</w:t>
      </w:r>
      <w:r w:rsidRPr="000C59EE">
        <w:rPr>
          <w:rFonts w:asciiTheme="minorHAnsi" w:hAnsiTheme="minorHAnsi" w:cstheme="minorHAnsi"/>
          <w:bCs/>
          <w:lang w:val="lv-LV"/>
        </w:rPr>
        <w:t>;</w:t>
      </w:r>
    </w:p>
    <w:p w14:paraId="2851702E" w14:textId="77777777" w:rsidR="000F5ADC" w:rsidRPr="000C59EE" w:rsidRDefault="00DB60DE"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bCs/>
          <w:lang w:val="lv-LV"/>
        </w:rPr>
        <w:t>L</w:t>
      </w:r>
      <w:r w:rsidR="00E85BDE" w:rsidRPr="000C59EE">
        <w:rPr>
          <w:rFonts w:asciiTheme="minorHAnsi" w:hAnsiTheme="minorHAnsi" w:cstheme="minorHAnsi"/>
          <w:bCs/>
          <w:lang w:val="lv-LV"/>
        </w:rPr>
        <w:t xml:space="preserve">īgumā piesaistītā personāla, kuru </w:t>
      </w:r>
      <w:r w:rsidRPr="000C59EE">
        <w:rPr>
          <w:rFonts w:asciiTheme="minorHAnsi" w:hAnsiTheme="minorHAnsi" w:cstheme="minorHAnsi"/>
          <w:bCs/>
          <w:lang w:val="lv-LV"/>
        </w:rPr>
        <w:t xml:space="preserve">Pārdevējs </w:t>
      </w:r>
      <w:r w:rsidR="00E85BDE" w:rsidRPr="000C59EE">
        <w:rPr>
          <w:rFonts w:asciiTheme="minorHAnsi" w:hAnsiTheme="minorHAnsi" w:cstheme="minorHAnsi"/>
          <w:bCs/>
          <w:lang w:val="lv-LV"/>
        </w:rPr>
        <w:t xml:space="preserve">iesaistījis Līguma izpildē, par kuru sniedzis informāciju un kura kvalifikācijas atbilstību izvirzītajām prasībām </w:t>
      </w:r>
      <w:r w:rsidR="001E3227" w:rsidRPr="000C59EE">
        <w:rPr>
          <w:rFonts w:asciiTheme="minorHAnsi" w:hAnsiTheme="minorHAnsi" w:cstheme="minorHAnsi"/>
          <w:bCs/>
          <w:lang w:val="lv-LV"/>
        </w:rPr>
        <w:t xml:space="preserve">Pircējs </w:t>
      </w:r>
      <w:r w:rsidR="00E85BDE" w:rsidRPr="000C59EE">
        <w:rPr>
          <w:rFonts w:asciiTheme="minorHAnsi" w:hAnsiTheme="minorHAnsi" w:cstheme="minorHAnsi"/>
          <w:bCs/>
          <w:lang w:val="lv-LV"/>
        </w:rPr>
        <w:t xml:space="preserve">ir vērtējis, kā arī apakšuzņēmējus, uz kuru iespējām </w:t>
      </w:r>
      <w:r w:rsidR="001E3227" w:rsidRPr="000C59EE">
        <w:rPr>
          <w:rFonts w:asciiTheme="minorHAnsi" w:hAnsiTheme="minorHAnsi" w:cstheme="minorHAnsi"/>
          <w:bCs/>
          <w:lang w:val="lv-LV"/>
        </w:rPr>
        <w:t xml:space="preserve">Pārdevējs </w:t>
      </w:r>
      <w:r w:rsidR="00E85BDE" w:rsidRPr="000C59EE">
        <w:rPr>
          <w:rFonts w:asciiTheme="minorHAnsi" w:hAnsiTheme="minorHAnsi" w:cstheme="minorHAnsi"/>
          <w:bCs/>
          <w:lang w:val="lv-LV"/>
        </w:rPr>
        <w:t xml:space="preserve">balstījies, lai apliecinātu savas kvalifikācijas atbilstību, paziņojumā par līgumu un iepirkuma procedūras dokumentos noteiktajām prasībām pēc </w:t>
      </w:r>
      <w:r w:rsidRPr="000C59EE">
        <w:rPr>
          <w:rFonts w:asciiTheme="minorHAnsi" w:hAnsiTheme="minorHAnsi" w:cstheme="minorHAnsi"/>
          <w:bCs/>
          <w:lang w:val="lv-LV"/>
        </w:rPr>
        <w:t>L</w:t>
      </w:r>
      <w:r w:rsidR="00E85BDE" w:rsidRPr="000C59EE">
        <w:rPr>
          <w:rFonts w:asciiTheme="minorHAnsi" w:hAnsiTheme="minorHAnsi" w:cstheme="minorHAnsi"/>
          <w:bCs/>
          <w:lang w:val="lv-LV"/>
        </w:rPr>
        <w:t xml:space="preserve">īguma noslēgšanas drīkst nomainīt tikai ar </w:t>
      </w:r>
      <w:r w:rsidR="001E3227" w:rsidRPr="000C59EE">
        <w:rPr>
          <w:rFonts w:asciiTheme="minorHAnsi" w:hAnsiTheme="minorHAnsi" w:cstheme="minorHAnsi"/>
          <w:bCs/>
          <w:lang w:val="lv-LV"/>
        </w:rPr>
        <w:t xml:space="preserve">Pircēja </w:t>
      </w:r>
      <w:r w:rsidR="00E85BDE" w:rsidRPr="000C59EE">
        <w:rPr>
          <w:rFonts w:asciiTheme="minorHAnsi" w:hAnsiTheme="minorHAnsi" w:cstheme="minorHAnsi"/>
          <w:bCs/>
          <w:lang w:val="lv-LV"/>
        </w:rPr>
        <w:t>rakstveida piekrišanu, ievērojot PIL 62</w:t>
      </w:r>
      <w:r w:rsidR="000F5ADC" w:rsidRPr="000C59EE">
        <w:rPr>
          <w:rFonts w:asciiTheme="minorHAnsi" w:hAnsiTheme="minorHAnsi" w:cstheme="minorHAnsi"/>
          <w:bCs/>
          <w:lang w:val="lv-LV"/>
        </w:rPr>
        <w:t>.pantā paredzētos nosacījumus.</w:t>
      </w:r>
    </w:p>
    <w:p w14:paraId="5749664F" w14:textId="77777777"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lang w:val="lv-LV"/>
        </w:rPr>
        <w:t xml:space="preserve">nekavējoties, bet ne vēlāk kā </w:t>
      </w:r>
      <w:r w:rsidR="003811E5" w:rsidRPr="000C59EE">
        <w:rPr>
          <w:rFonts w:asciiTheme="minorHAnsi" w:hAnsiTheme="minorHAnsi" w:cstheme="minorHAnsi"/>
          <w:lang w:val="lv-LV"/>
        </w:rPr>
        <w:t>20</w:t>
      </w:r>
      <w:r w:rsidRPr="000C59EE">
        <w:rPr>
          <w:rFonts w:asciiTheme="minorHAnsi" w:hAnsiTheme="minorHAnsi" w:cstheme="minorHAnsi"/>
          <w:lang w:val="lv-LV"/>
        </w:rPr>
        <w:t xml:space="preserve"> (</w:t>
      </w:r>
      <w:r w:rsidR="003811E5" w:rsidRPr="000C59EE">
        <w:rPr>
          <w:rFonts w:asciiTheme="minorHAnsi" w:hAnsiTheme="minorHAnsi" w:cstheme="minorHAnsi"/>
          <w:lang w:val="lv-LV"/>
        </w:rPr>
        <w:t>divdesmit</w:t>
      </w:r>
      <w:r w:rsidRPr="000C59EE">
        <w:rPr>
          <w:rFonts w:asciiTheme="minorHAnsi" w:hAnsiTheme="minorHAnsi" w:cstheme="minorHAnsi"/>
          <w:lang w:val="lv-LV"/>
        </w:rPr>
        <w:t>) dienu laikā segt zaudējum</w:t>
      </w:r>
      <w:r w:rsidR="0072359B" w:rsidRPr="000C59EE">
        <w:rPr>
          <w:rFonts w:asciiTheme="minorHAnsi" w:hAnsiTheme="minorHAnsi" w:cstheme="minorHAnsi"/>
          <w:lang w:val="lv-LV"/>
        </w:rPr>
        <w:t>u</w:t>
      </w:r>
      <w:r w:rsidRPr="000C59EE">
        <w:rPr>
          <w:rFonts w:asciiTheme="minorHAnsi" w:hAnsiTheme="minorHAnsi" w:cstheme="minorHAnsi"/>
          <w:lang w:val="lv-LV"/>
        </w:rPr>
        <w:t>s par nekvalitatīvas Degvielas radītajām sekām;</w:t>
      </w:r>
    </w:p>
    <w:p w14:paraId="35E6B71F" w14:textId="77777777" w:rsidR="00DA2ACD" w:rsidRPr="000C59EE" w:rsidRDefault="00DA2ACD" w:rsidP="00033010">
      <w:pPr>
        <w:pStyle w:val="Sarakstarindkopa"/>
        <w:numPr>
          <w:ilvl w:val="2"/>
          <w:numId w:val="19"/>
        </w:numPr>
        <w:ind w:left="993" w:hanging="567"/>
        <w:jc w:val="both"/>
        <w:rPr>
          <w:rFonts w:asciiTheme="minorHAnsi" w:hAnsiTheme="minorHAnsi" w:cstheme="minorHAnsi"/>
          <w:lang w:val="lv-LV"/>
        </w:rPr>
      </w:pPr>
      <w:r w:rsidRPr="000C59EE">
        <w:rPr>
          <w:rFonts w:asciiTheme="minorHAnsi" w:hAnsiTheme="minorHAnsi" w:cstheme="minorHAnsi"/>
          <w:lang w:val="lv-LV"/>
        </w:rPr>
        <w:t>saņemt samaksu saskaņā ar Līguma nosacījumiem.</w:t>
      </w:r>
    </w:p>
    <w:p w14:paraId="6F0BF29B" w14:textId="77777777" w:rsidR="00DA2ACD" w:rsidRPr="000C59EE" w:rsidRDefault="00DA2ACD" w:rsidP="00DF6773">
      <w:pPr>
        <w:jc w:val="both"/>
        <w:rPr>
          <w:rFonts w:asciiTheme="minorHAnsi" w:hAnsiTheme="minorHAnsi" w:cstheme="minorHAnsi"/>
          <w:lang w:val="lv-LV"/>
        </w:rPr>
      </w:pPr>
    </w:p>
    <w:p w14:paraId="3867160D" w14:textId="77777777" w:rsidR="00DA2ACD" w:rsidRPr="000C59EE" w:rsidRDefault="00DA2ACD" w:rsidP="00DF6773">
      <w:pPr>
        <w:jc w:val="center"/>
        <w:rPr>
          <w:rFonts w:asciiTheme="minorHAnsi" w:hAnsiTheme="minorHAnsi" w:cstheme="minorHAnsi"/>
          <w:b/>
          <w:lang w:val="lv-LV"/>
        </w:rPr>
      </w:pPr>
      <w:r w:rsidRPr="000C59EE">
        <w:rPr>
          <w:rFonts w:asciiTheme="minorHAnsi" w:hAnsiTheme="minorHAnsi" w:cstheme="minorHAnsi"/>
          <w:b/>
          <w:lang w:val="lv-LV"/>
        </w:rPr>
        <w:t>5. DEGVIELAS KVALITĀTE</w:t>
      </w:r>
    </w:p>
    <w:p w14:paraId="65C5C05F" w14:textId="77777777" w:rsidR="00DA2ACD" w:rsidRPr="000C59EE" w:rsidRDefault="00DA2ACD" w:rsidP="00842240">
      <w:pPr>
        <w:pStyle w:val="Sarakstarindkopa"/>
        <w:numPr>
          <w:ilvl w:val="1"/>
          <w:numId w:val="22"/>
        </w:numPr>
        <w:ind w:left="426" w:hanging="426"/>
        <w:jc w:val="both"/>
        <w:rPr>
          <w:rFonts w:asciiTheme="minorHAnsi" w:hAnsiTheme="minorHAnsi" w:cstheme="minorHAnsi"/>
          <w:iCs/>
          <w:lang w:val="lv-LV"/>
        </w:rPr>
      </w:pPr>
      <w:r w:rsidRPr="000C59EE">
        <w:rPr>
          <w:rFonts w:asciiTheme="minorHAnsi" w:hAnsiTheme="minorHAnsi" w:cstheme="minorHAnsi"/>
          <w:lang w:val="lv-LV"/>
        </w:rPr>
        <w:t>Degvielai, kas tiek pārdota saskaņā ar Līguma noteikumiem,</w:t>
      </w:r>
      <w:r w:rsidRPr="000C59EE">
        <w:rPr>
          <w:rFonts w:asciiTheme="minorHAnsi" w:hAnsiTheme="minorHAnsi" w:cstheme="minorHAnsi"/>
          <w:iCs/>
          <w:lang w:val="lv-LV"/>
        </w:rPr>
        <w:t xml:space="preserve"> jābūt augstas kvalitātes, atbilstošai Latvijas valsts standartiem un </w:t>
      </w:r>
      <w:r w:rsidR="001F00F8" w:rsidRPr="000C59EE">
        <w:rPr>
          <w:rFonts w:asciiTheme="minorHAnsi" w:hAnsiTheme="minorHAnsi" w:cstheme="minorHAnsi"/>
          <w:iCs/>
          <w:lang w:val="lv-LV"/>
        </w:rPr>
        <w:t xml:space="preserve">Ministru kabineta </w:t>
      </w:r>
      <w:r w:rsidR="0072359B" w:rsidRPr="000C59EE">
        <w:rPr>
          <w:rFonts w:asciiTheme="minorHAnsi" w:hAnsiTheme="minorHAnsi" w:cstheme="minorHAnsi"/>
          <w:iCs/>
          <w:lang w:val="lv-LV"/>
        </w:rPr>
        <w:t xml:space="preserve">26.09.2000. </w:t>
      </w:r>
      <w:r w:rsidR="001F00F8" w:rsidRPr="000C59EE">
        <w:rPr>
          <w:rFonts w:asciiTheme="minorHAnsi" w:hAnsiTheme="minorHAnsi" w:cstheme="minorHAnsi"/>
          <w:iCs/>
          <w:lang w:val="lv-LV"/>
        </w:rPr>
        <w:t>noteikumu</w:t>
      </w:r>
      <w:r w:rsidRPr="000C59EE">
        <w:rPr>
          <w:rFonts w:asciiTheme="minorHAnsi" w:hAnsiTheme="minorHAnsi" w:cstheme="minorHAnsi"/>
          <w:iCs/>
          <w:lang w:val="lv-LV"/>
        </w:rPr>
        <w:t xml:space="preserve"> Nr.332 „Noteikumi par benzīna un dīzeļdegvielas atbilstības novērtēšanu” prasībām.</w:t>
      </w:r>
    </w:p>
    <w:p w14:paraId="6E71D992" w14:textId="77777777" w:rsidR="00DA2ACD" w:rsidRDefault="00DA2ACD" w:rsidP="00DF6773">
      <w:pPr>
        <w:jc w:val="both"/>
        <w:rPr>
          <w:rFonts w:asciiTheme="minorHAnsi" w:hAnsiTheme="minorHAnsi" w:cstheme="minorHAnsi"/>
          <w:lang w:val="lv-LV"/>
        </w:rPr>
      </w:pPr>
    </w:p>
    <w:p w14:paraId="20B4A6CF" w14:textId="77777777" w:rsidR="00DA2ACD" w:rsidRPr="000C59EE" w:rsidRDefault="002D4B73" w:rsidP="00842240">
      <w:pPr>
        <w:pStyle w:val="Pamatteksts"/>
        <w:numPr>
          <w:ilvl w:val="0"/>
          <w:numId w:val="22"/>
        </w:numPr>
        <w:jc w:val="center"/>
        <w:rPr>
          <w:rFonts w:asciiTheme="minorHAnsi" w:hAnsiTheme="minorHAnsi" w:cstheme="minorHAnsi"/>
          <w:b/>
          <w:bCs/>
          <w:lang w:val="lv-LV"/>
        </w:rPr>
      </w:pPr>
      <w:r w:rsidRPr="000C59EE">
        <w:rPr>
          <w:rFonts w:asciiTheme="minorHAnsi" w:hAnsiTheme="minorHAnsi" w:cstheme="minorHAnsi"/>
          <w:b/>
          <w:bCs/>
          <w:lang w:val="lv-LV"/>
        </w:rPr>
        <w:t xml:space="preserve">PUŠU </w:t>
      </w:r>
      <w:r w:rsidR="00DA2ACD" w:rsidRPr="000C59EE">
        <w:rPr>
          <w:rFonts w:asciiTheme="minorHAnsi" w:hAnsiTheme="minorHAnsi" w:cstheme="minorHAnsi"/>
          <w:b/>
          <w:bCs/>
          <w:lang w:val="lv-LV"/>
        </w:rPr>
        <w:t>ATBILDĪBA</w:t>
      </w:r>
    </w:p>
    <w:p w14:paraId="4D7014E9" w14:textId="77777777" w:rsidR="002D4B73" w:rsidRPr="000C59EE" w:rsidRDefault="002D4B73" w:rsidP="002D4B73">
      <w:pPr>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Ja Pircējs nokavējis maksājuma termiņus, Pārdevējam ir tiesības aprēķināt Pircējam līgumsodu 0,1 % apmērā no nokavētās summas par katru nokavēto dienu, bet ne vairāk kā 10% no kavētās maksājuma summas.</w:t>
      </w:r>
    </w:p>
    <w:p w14:paraId="5FDF13F2" w14:textId="5759F3A7" w:rsidR="00157A34" w:rsidRPr="00157A34" w:rsidRDefault="002D4B73" w:rsidP="002D4B73">
      <w:pPr>
        <w:numPr>
          <w:ilvl w:val="1"/>
          <w:numId w:val="22"/>
        </w:numPr>
        <w:ind w:left="426" w:hanging="426"/>
        <w:jc w:val="both"/>
        <w:rPr>
          <w:rFonts w:asciiTheme="minorHAnsi" w:hAnsiTheme="minorHAnsi" w:cstheme="minorHAnsi"/>
          <w:lang w:val="lv-LV"/>
        </w:rPr>
      </w:pPr>
      <w:r w:rsidRPr="00157A34">
        <w:rPr>
          <w:rFonts w:asciiTheme="minorHAnsi" w:hAnsiTheme="minorHAnsi" w:cstheme="minorHAnsi"/>
          <w:lang w:val="lv-LV"/>
        </w:rPr>
        <w:t>Pārdevējs uzņemas pilnu materiālo atbildību par Pircēja transportlīdzekļu bojājumiem, ja tie nodarīti Pārdevēja piegādātās neatbilstošas un nekvalitatīvas Degvielas dēļ.</w:t>
      </w:r>
      <w:r w:rsidR="00157A34" w:rsidRPr="00157A34">
        <w:rPr>
          <w:rFonts w:asciiTheme="minorHAnsi" w:hAnsiTheme="minorHAnsi" w:cstheme="minorHAnsi"/>
          <w:lang w:val="lv-LV"/>
        </w:rPr>
        <w:t xml:space="preserve"> Pircēja pamatotais un pierādītais fakts par nekvalitatīvu degvielu ir</w:t>
      </w:r>
      <w:r w:rsidR="003316C1">
        <w:rPr>
          <w:rFonts w:asciiTheme="minorHAnsi" w:hAnsiTheme="minorHAnsi" w:cstheme="minorHAnsi"/>
          <w:lang w:val="lv-LV"/>
        </w:rPr>
        <w:t xml:space="preserve"> neatkarīgas</w:t>
      </w:r>
      <w:r w:rsidR="00157A34" w:rsidRPr="00157A34">
        <w:rPr>
          <w:rFonts w:asciiTheme="minorHAnsi" w:hAnsiTheme="minorHAnsi" w:cstheme="minorHAnsi"/>
          <w:lang w:val="lv-LV"/>
        </w:rPr>
        <w:t xml:space="preserve"> laboratorijas slēdziens, ko sagatavo atbilstoši spēkā esošajiem normatīvajiem aktiem un kura sagatavošanas izdevumus sedz Pārdevējs</w:t>
      </w:r>
      <w:r w:rsidR="00157A34">
        <w:rPr>
          <w:rFonts w:asciiTheme="minorHAnsi" w:hAnsiTheme="minorHAnsi" w:cstheme="minorHAnsi"/>
          <w:lang w:val="lv-LV"/>
        </w:rPr>
        <w:t xml:space="preserve">, ja tiek pierādīts fakts </w:t>
      </w:r>
      <w:r w:rsidR="00157A34" w:rsidRPr="00157A34">
        <w:rPr>
          <w:rFonts w:asciiTheme="minorHAnsi" w:hAnsiTheme="minorHAnsi" w:cstheme="minorHAnsi"/>
          <w:lang w:val="lv-LV"/>
        </w:rPr>
        <w:t xml:space="preserve">par nekvalitatīvu degvielu. </w:t>
      </w:r>
      <w:r w:rsidR="003316C1">
        <w:rPr>
          <w:rFonts w:asciiTheme="minorHAnsi" w:hAnsiTheme="minorHAnsi" w:cstheme="minorHAnsi"/>
          <w:lang w:val="lv-LV"/>
        </w:rPr>
        <w:t>Pretenzijas iesniegšanas termiņš ir divu darba dienu laikā pēc preces pieņemšanas.</w:t>
      </w:r>
    </w:p>
    <w:p w14:paraId="0C0D1AEF" w14:textId="77777777" w:rsidR="002D4B73" w:rsidRPr="00157A34" w:rsidRDefault="002D4B73" w:rsidP="002D4B73">
      <w:pPr>
        <w:numPr>
          <w:ilvl w:val="1"/>
          <w:numId w:val="22"/>
        </w:numPr>
        <w:ind w:left="426" w:hanging="426"/>
        <w:jc w:val="both"/>
        <w:rPr>
          <w:rFonts w:asciiTheme="minorHAnsi" w:hAnsiTheme="minorHAnsi" w:cstheme="minorHAnsi"/>
          <w:lang w:val="lv-LV"/>
        </w:rPr>
      </w:pPr>
      <w:r w:rsidRPr="00157A34">
        <w:rPr>
          <w:rFonts w:asciiTheme="minorHAnsi" w:hAnsiTheme="minorHAnsi" w:cstheme="minorHAnsi"/>
          <w:lang w:val="lv-LV"/>
        </w:rPr>
        <w:t xml:space="preserve">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w:t>
      </w:r>
      <w:r w:rsidRPr="00157A34">
        <w:rPr>
          <w:rFonts w:asciiTheme="minorHAnsi" w:hAnsiTheme="minorHAnsi" w:cstheme="minorHAnsi"/>
          <w:lang w:val="lv-LV"/>
        </w:rPr>
        <w:lastRenderedPageBreak/>
        <w:t>atbildību, tas ir, stihiskas nelaimes, kara darbība, blokāde, civiliedzīvotāju nemieri, streiki, sakaru un kredītiestāžu darbība, normatīvie akti, valsts pārvaldes un pašvaldības institūciju rīcība un to pieņemtie dokumenti.</w:t>
      </w:r>
    </w:p>
    <w:p w14:paraId="6DCF0B81" w14:textId="77777777" w:rsidR="002D4B73" w:rsidRDefault="002D4B73" w:rsidP="002D4B73">
      <w:pPr>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Katra no Pusēm, kuru Līguma ietvaros ietekmē nepārvaramas varas apstākļi, nekavējoties par to informē otru Pusi.</w:t>
      </w:r>
    </w:p>
    <w:p w14:paraId="3AF9350C" w14:textId="77777777" w:rsidR="006931D9" w:rsidRPr="000C59EE" w:rsidRDefault="006931D9" w:rsidP="006931D9">
      <w:pPr>
        <w:pStyle w:val="Sarakstarindkopa"/>
        <w:numPr>
          <w:ilvl w:val="0"/>
          <w:numId w:val="22"/>
        </w:numPr>
        <w:jc w:val="center"/>
        <w:rPr>
          <w:rFonts w:asciiTheme="minorHAnsi" w:hAnsiTheme="minorHAnsi" w:cstheme="minorHAnsi"/>
          <w:b/>
        </w:rPr>
      </w:pPr>
      <w:r w:rsidRPr="000C59EE">
        <w:rPr>
          <w:rFonts w:asciiTheme="minorHAnsi" w:hAnsiTheme="minorHAnsi" w:cstheme="minorHAnsi"/>
          <w:b/>
        </w:rPr>
        <w:t>LĪGUMA TERMIŅI UN IZBEIGŠANA</w:t>
      </w:r>
    </w:p>
    <w:p w14:paraId="0574D778" w14:textId="77777777"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 xml:space="preserve">Līgums stājas spēkā ar </w:t>
      </w:r>
      <w:r w:rsidR="005857AE">
        <w:rPr>
          <w:rFonts w:asciiTheme="minorHAnsi" w:hAnsiTheme="minorHAnsi" w:cstheme="minorHAnsi"/>
          <w:lang w:val="lv-LV"/>
        </w:rPr>
        <w:t>2020.gada 26.maijā</w:t>
      </w:r>
      <w:r w:rsidRPr="000C59EE">
        <w:rPr>
          <w:rFonts w:asciiTheme="minorHAnsi" w:hAnsiTheme="minorHAnsi" w:cstheme="minorHAnsi"/>
          <w:lang w:val="lv-LV"/>
        </w:rPr>
        <w:t xml:space="preserve"> un ir spēkā līdz 202</w:t>
      </w:r>
      <w:r w:rsidR="00092944">
        <w:rPr>
          <w:rFonts w:asciiTheme="minorHAnsi" w:hAnsiTheme="minorHAnsi" w:cstheme="minorHAnsi"/>
          <w:lang w:val="lv-LV"/>
        </w:rPr>
        <w:t>2</w:t>
      </w:r>
      <w:r w:rsidRPr="000C59EE">
        <w:rPr>
          <w:rFonts w:asciiTheme="minorHAnsi" w:hAnsiTheme="minorHAnsi" w:cstheme="minorHAnsi"/>
          <w:lang w:val="lv-LV"/>
        </w:rPr>
        <w:t xml:space="preserve">.gada </w:t>
      </w:r>
      <w:r w:rsidR="005857AE">
        <w:rPr>
          <w:rFonts w:asciiTheme="minorHAnsi" w:hAnsiTheme="minorHAnsi" w:cstheme="minorHAnsi"/>
          <w:lang w:val="lv-LV"/>
        </w:rPr>
        <w:t>26.maijam</w:t>
      </w:r>
      <w:r w:rsidRPr="000C59EE">
        <w:rPr>
          <w:rFonts w:asciiTheme="minorHAnsi" w:hAnsiTheme="minorHAnsi" w:cstheme="minorHAnsi"/>
          <w:lang w:val="lv-LV"/>
        </w:rPr>
        <w:t>,  ja vien netiek izbeigts pirms termiņa saskaņā ar Līguma noteikumiem.</w:t>
      </w:r>
    </w:p>
    <w:p w14:paraId="6E7ABC5B" w14:textId="77777777"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Pircējs vienpusēji var izbeigt Līgumu pirms termiņa, ja Pircējs konstatējis, ka Pārdevēja piegādātās neatbilstošas un nekvalitatīvas Degvielas dēļ Pircēja transportlīdzekļiem ir nodarīti bojājumi, un gadījumos, ja Pārdevējs nespēj nodrošināt nepārtrauktu Degvielas piegādi atbilstoši Līguma nosacījumiem. Iepriekš minētajos gadījumos Pircējs par Līguma izbeigšanu rakstiski brīdina Pārdevēju 1 (vienu) mēnesi iepriekš.</w:t>
      </w:r>
    </w:p>
    <w:p w14:paraId="7598DDE0" w14:textId="77777777"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 xml:space="preserve">Ikviena no Pusēm ir tiesīga vienpusēji atkāpties no Līguma pirms </w:t>
      </w:r>
      <w:r w:rsidR="00E044A3" w:rsidRPr="000C59EE">
        <w:rPr>
          <w:rFonts w:asciiTheme="minorHAnsi" w:hAnsiTheme="minorHAnsi" w:cstheme="minorHAnsi"/>
          <w:lang w:val="lv-LV"/>
        </w:rPr>
        <w:t>7</w:t>
      </w:r>
      <w:r w:rsidRPr="000C59EE">
        <w:rPr>
          <w:rFonts w:asciiTheme="minorHAnsi" w:hAnsiTheme="minorHAnsi" w:cstheme="minorHAnsi"/>
          <w:lang w:val="lv-LV"/>
        </w:rPr>
        <w:t>.1.apakšpunkta minētā termiņa notecējuma, iesniedzot otrai Pusei rakstisku uzteikumu ne vēlāk kā vienu mēnesi iepriekš.</w:t>
      </w:r>
    </w:p>
    <w:p w14:paraId="0484CD18" w14:textId="77777777" w:rsidR="00E044A3" w:rsidRPr="000C59EE" w:rsidRDefault="00E044A3"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Līguma pirmstermiņa izbeigšana neatbrīvo Puses no jau uzņemto saistību izpildes.</w:t>
      </w:r>
    </w:p>
    <w:p w14:paraId="75BCC8CA" w14:textId="77777777" w:rsidR="00E044A3" w:rsidRPr="000C59EE" w:rsidRDefault="00E044A3" w:rsidP="00E044A3">
      <w:pPr>
        <w:pStyle w:val="Sarakstarindkopa"/>
        <w:ind w:left="426"/>
        <w:jc w:val="both"/>
        <w:rPr>
          <w:rFonts w:asciiTheme="minorHAnsi" w:hAnsiTheme="minorHAnsi" w:cstheme="minorHAnsi"/>
          <w:lang w:val="lv-LV"/>
        </w:rPr>
      </w:pPr>
    </w:p>
    <w:p w14:paraId="666FDAA0" w14:textId="77777777" w:rsidR="00DA2ACD" w:rsidRPr="000C59EE" w:rsidRDefault="00DA2ACD" w:rsidP="00E044A3">
      <w:pPr>
        <w:pStyle w:val="Sarakstarindkopa"/>
        <w:numPr>
          <w:ilvl w:val="0"/>
          <w:numId w:val="22"/>
        </w:numPr>
        <w:tabs>
          <w:tab w:val="num" w:pos="1288"/>
        </w:tabs>
        <w:jc w:val="center"/>
        <w:rPr>
          <w:rFonts w:asciiTheme="minorHAnsi" w:hAnsiTheme="minorHAnsi" w:cstheme="minorHAnsi"/>
          <w:b/>
          <w:iCs/>
          <w:lang w:val="lv-LV"/>
        </w:rPr>
      </w:pPr>
      <w:r w:rsidRPr="000C59EE">
        <w:rPr>
          <w:rFonts w:asciiTheme="minorHAnsi" w:hAnsiTheme="minorHAnsi" w:cstheme="minorHAnsi"/>
          <w:b/>
          <w:iCs/>
          <w:lang w:val="lv-LV"/>
        </w:rPr>
        <w:t>CITI NOTEIKUMI</w:t>
      </w:r>
    </w:p>
    <w:p w14:paraId="6C232608" w14:textId="77777777"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Visi strīdi, kas rodas Līguma sakarā, vispirms tiek risināti savstarpējās sarunās. Ja sarunu gaitā vienošanās vai izlīgums nav panākts, strīds tiek izšķirts tiesā Latvijas Republikas normatīvajos aktos noteiktajā kārtībā.</w:t>
      </w:r>
    </w:p>
    <w:p w14:paraId="1B76EF0E" w14:textId="77777777" w:rsidR="006931D9" w:rsidRPr="000C59EE" w:rsidRDefault="006931D9" w:rsidP="00E044A3">
      <w:pPr>
        <w:pStyle w:val="Sarakstarindkopa"/>
        <w:numPr>
          <w:ilvl w:val="1"/>
          <w:numId w:val="22"/>
        </w:numPr>
        <w:ind w:left="426" w:hanging="426"/>
        <w:jc w:val="both"/>
        <w:rPr>
          <w:rFonts w:asciiTheme="minorHAnsi" w:hAnsiTheme="minorHAnsi" w:cstheme="minorHAnsi"/>
          <w:b/>
          <w:bCs/>
          <w:lang w:val="lv-LV"/>
        </w:rPr>
      </w:pPr>
      <w:r w:rsidRPr="000C59EE">
        <w:rPr>
          <w:rFonts w:asciiTheme="minorHAnsi" w:hAnsiTheme="minorHAnsi" w:cstheme="minorHAnsi"/>
          <w:bCs/>
          <w:lang w:val="lv-LV"/>
        </w:rPr>
        <w:t xml:space="preserve">Jebkuri grozījumi vai papildinājumi Līgumā, </w:t>
      </w:r>
      <w:r w:rsidRPr="000C59EE">
        <w:rPr>
          <w:rFonts w:asciiTheme="minorHAnsi" w:hAnsiTheme="minorHAnsi" w:cstheme="minorHAnsi"/>
          <w:lang w:val="lv-LV"/>
        </w:rPr>
        <w:t>pieļaujami saskaņā ar Publisko iepirkumu likuma 61.panta nosacījumiem, tie izdarāmi</w:t>
      </w:r>
      <w:r w:rsidRPr="000C59EE">
        <w:rPr>
          <w:rFonts w:asciiTheme="minorHAnsi" w:hAnsiTheme="minorHAnsi" w:cstheme="minorHAnsi"/>
          <w:bCs/>
          <w:lang w:val="lv-LV"/>
        </w:rPr>
        <w:t xml:space="preserve"> </w:t>
      </w:r>
      <w:proofErr w:type="spellStart"/>
      <w:r w:rsidRPr="000C59EE">
        <w:rPr>
          <w:rFonts w:asciiTheme="minorHAnsi" w:hAnsiTheme="minorHAnsi" w:cstheme="minorHAnsi"/>
          <w:bCs/>
          <w:lang w:val="lv-LV"/>
        </w:rPr>
        <w:t>rakstveidā</w:t>
      </w:r>
      <w:proofErr w:type="spellEnd"/>
      <w:r w:rsidRPr="000C59EE">
        <w:rPr>
          <w:rFonts w:asciiTheme="minorHAnsi" w:hAnsiTheme="minorHAnsi" w:cstheme="minorHAnsi"/>
          <w:bCs/>
          <w:lang w:val="lv-LV"/>
        </w:rPr>
        <w:t xml:space="preserve"> un kļūst par Līguma neatņemamu sastāvdaļu pēc tam, kad tos ir parakstījušas abas Puses un tie ir reģistrēti Pircēja lietvedībā.</w:t>
      </w:r>
    </w:p>
    <w:p w14:paraId="3CBDA029" w14:textId="77777777"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Šī Līguma nodaļu virsraksti ir lietoti vienīgi ērtībai un nevar tikt izmantoti šī Līguma noteikumu interpretācijai.</w:t>
      </w:r>
    </w:p>
    <w:p w14:paraId="51B627F3" w14:textId="77777777"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Ja kāds no Līguma noteikumiem zaudē spēku normatīvo aktu grozījumu rezultātā, pārējie Līguma noteikumi nezaudē spēku un, šajā gadījumā Pušu pienākums ir piemērot Līgumu atbilstoši spēkā esošajiem normatīvajiem aktiem.</w:t>
      </w:r>
    </w:p>
    <w:p w14:paraId="54277410" w14:textId="77777777"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Ja</w:t>
      </w:r>
      <w:r w:rsidRPr="000C59EE">
        <w:rPr>
          <w:rFonts w:asciiTheme="minorHAnsi" w:hAnsiTheme="minorHAnsi" w:cstheme="minorHAnsi"/>
          <w:bCs/>
          <w:lang w:val="lv-LV" w:eastAsia="x-none"/>
        </w:rPr>
        <w:t xml:space="preserve">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r w:rsidRPr="000C59EE">
        <w:rPr>
          <w:rFonts w:asciiTheme="minorHAnsi" w:hAnsiTheme="minorHAnsi" w:cstheme="minorHAnsi"/>
          <w:bCs/>
          <w:lang w:val="lv-LV"/>
        </w:rPr>
        <w:t>.</w:t>
      </w:r>
    </w:p>
    <w:p w14:paraId="089C5B0A" w14:textId="77777777"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color w:val="000000"/>
          <w:lang w:val="lv-LV"/>
        </w:rPr>
        <w:t>Mainoties Latvijas Republikā spēkā esošajiem normatīviem vai standartiem attiecībā uz Degvielas kvalitāti, Pārdevējs tirgo Degvielu atbilstoši jaunajiem kritērijiem, neatkarīgi no Degvielas nosaukuma iespējamās maiņas.</w:t>
      </w:r>
    </w:p>
    <w:p w14:paraId="715D3E36" w14:textId="77777777"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color w:val="000000"/>
          <w:lang w:val="lv-LV"/>
        </w:rPr>
        <w:t>Puses apņemas saglabāt konfidencialitāti attiecībā uz savstarpējo saistību saturu un to izpildes komerciālajiem noteikumiem.</w:t>
      </w:r>
      <w:r w:rsidRPr="000C59EE">
        <w:rPr>
          <w:rFonts w:asciiTheme="minorHAnsi" w:hAnsiTheme="minorHAnsi" w:cstheme="minorHAnsi"/>
          <w:lang w:val="lv-LV"/>
        </w:rPr>
        <w:t xml:space="preserve"> </w:t>
      </w:r>
    </w:p>
    <w:p w14:paraId="21288492" w14:textId="77777777"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Puses nosaka un pilnvaro atbildīgas personas šī Līguma ietvaros:</w:t>
      </w:r>
    </w:p>
    <w:p w14:paraId="2A729EB2" w14:textId="77777777" w:rsidR="006931D9" w:rsidRPr="000C59EE" w:rsidRDefault="006931D9" w:rsidP="00E044A3">
      <w:pPr>
        <w:pStyle w:val="Sarakstarindkopa"/>
        <w:numPr>
          <w:ilvl w:val="2"/>
          <w:numId w:val="22"/>
        </w:numPr>
        <w:ind w:left="1134" w:hanging="708"/>
        <w:jc w:val="both"/>
        <w:rPr>
          <w:rFonts w:asciiTheme="minorHAnsi" w:hAnsiTheme="minorHAnsi" w:cstheme="minorHAnsi"/>
          <w:lang w:val="lv-LV"/>
        </w:rPr>
      </w:pPr>
      <w:r w:rsidRPr="000C59EE">
        <w:rPr>
          <w:rFonts w:asciiTheme="minorHAnsi" w:hAnsiTheme="minorHAnsi" w:cstheme="minorHAnsi"/>
          <w:lang w:val="lv-LV"/>
        </w:rPr>
        <w:t>no Pircēja puses :</w:t>
      </w:r>
    </w:p>
    <w:p w14:paraId="0A3EDB59" w14:textId="77777777"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Vārds, uzvārds </w:t>
      </w:r>
      <w:r w:rsidRPr="000C59EE">
        <w:rPr>
          <w:rFonts w:asciiTheme="minorHAnsi" w:hAnsiTheme="minorHAnsi" w:cstheme="minorHAnsi"/>
          <w:lang w:val="lv-LV"/>
        </w:rPr>
        <w:tab/>
      </w:r>
      <w:r w:rsidR="005857AE">
        <w:rPr>
          <w:rFonts w:asciiTheme="minorHAnsi" w:hAnsiTheme="minorHAnsi" w:cstheme="minorHAnsi"/>
          <w:lang w:val="lv-LV"/>
        </w:rPr>
        <w:t>Līga Roga</w:t>
      </w:r>
    </w:p>
    <w:p w14:paraId="2871A027" w14:textId="77777777"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Adrese </w:t>
      </w:r>
      <w:r w:rsidRPr="000C59EE">
        <w:rPr>
          <w:rFonts w:asciiTheme="minorHAnsi" w:hAnsiTheme="minorHAnsi" w:cstheme="minorHAnsi"/>
          <w:lang w:val="lv-LV"/>
        </w:rPr>
        <w:tab/>
      </w:r>
      <w:r w:rsidRPr="000C59EE">
        <w:rPr>
          <w:rFonts w:asciiTheme="minorHAnsi" w:hAnsiTheme="minorHAnsi" w:cstheme="minorHAnsi"/>
          <w:lang w:val="lv-LV"/>
        </w:rPr>
        <w:tab/>
      </w:r>
      <w:r w:rsidR="005857AE">
        <w:rPr>
          <w:rFonts w:asciiTheme="minorHAnsi" w:hAnsiTheme="minorHAnsi" w:cstheme="minorHAnsi"/>
          <w:lang w:val="lv-LV"/>
        </w:rPr>
        <w:t>Bārtas iela 6, Nīca, Nīcas pagasts, Nīcas novads, LV-3473</w:t>
      </w:r>
    </w:p>
    <w:p w14:paraId="2A19C233" w14:textId="77777777"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Tālrunis </w:t>
      </w:r>
      <w:r w:rsidRPr="000C59EE">
        <w:rPr>
          <w:rFonts w:asciiTheme="minorHAnsi" w:hAnsiTheme="minorHAnsi" w:cstheme="minorHAnsi"/>
          <w:lang w:val="lv-LV"/>
        </w:rPr>
        <w:tab/>
      </w:r>
      <w:r w:rsidRPr="000C59EE">
        <w:rPr>
          <w:rFonts w:asciiTheme="minorHAnsi" w:hAnsiTheme="minorHAnsi" w:cstheme="minorHAnsi"/>
          <w:lang w:val="lv-LV"/>
        </w:rPr>
        <w:tab/>
      </w:r>
      <w:r w:rsidR="005857AE">
        <w:rPr>
          <w:rFonts w:asciiTheme="minorHAnsi" w:hAnsiTheme="minorHAnsi" w:cstheme="minorHAnsi"/>
          <w:lang w:val="lv-LV"/>
        </w:rPr>
        <w:t>63489487, 27843390</w:t>
      </w:r>
    </w:p>
    <w:p w14:paraId="393BE3B0" w14:textId="77777777"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E-pasts </w:t>
      </w:r>
      <w:r w:rsidRPr="000C59EE">
        <w:rPr>
          <w:rFonts w:asciiTheme="minorHAnsi" w:hAnsiTheme="minorHAnsi" w:cstheme="minorHAnsi"/>
          <w:lang w:val="lv-LV"/>
        </w:rPr>
        <w:tab/>
      </w:r>
      <w:r w:rsidRPr="000C59EE">
        <w:rPr>
          <w:rFonts w:asciiTheme="minorHAnsi" w:hAnsiTheme="minorHAnsi" w:cstheme="minorHAnsi"/>
          <w:lang w:val="lv-LV"/>
        </w:rPr>
        <w:tab/>
      </w:r>
      <w:hyperlink r:id="rId8" w:history="1">
        <w:r w:rsidR="005857AE" w:rsidRPr="00583C31">
          <w:rPr>
            <w:rStyle w:val="Hipersaite"/>
            <w:rFonts w:asciiTheme="minorHAnsi" w:hAnsiTheme="minorHAnsi" w:cstheme="minorHAnsi"/>
            <w:lang w:val="lv-LV"/>
          </w:rPr>
          <w:t>liga.roga@nica.lv</w:t>
        </w:r>
      </w:hyperlink>
      <w:r w:rsidR="005857AE">
        <w:rPr>
          <w:rFonts w:asciiTheme="minorHAnsi" w:hAnsiTheme="minorHAnsi" w:cstheme="minorHAnsi"/>
          <w:lang w:val="lv-LV"/>
        </w:rPr>
        <w:t xml:space="preserve"> </w:t>
      </w:r>
    </w:p>
    <w:p w14:paraId="499AA384" w14:textId="77777777" w:rsidR="006931D9" w:rsidRPr="000C59EE" w:rsidRDefault="006931D9" w:rsidP="00E044A3">
      <w:pPr>
        <w:numPr>
          <w:ilvl w:val="2"/>
          <w:numId w:val="22"/>
        </w:numPr>
        <w:ind w:left="1134" w:hanging="708"/>
        <w:jc w:val="both"/>
        <w:rPr>
          <w:rFonts w:asciiTheme="minorHAnsi" w:hAnsiTheme="minorHAnsi" w:cstheme="minorHAnsi"/>
          <w:lang w:val="lv-LV"/>
        </w:rPr>
      </w:pPr>
      <w:r w:rsidRPr="000C59EE">
        <w:rPr>
          <w:rFonts w:asciiTheme="minorHAnsi" w:hAnsiTheme="minorHAnsi" w:cstheme="minorHAnsi"/>
          <w:lang w:val="lv-LV"/>
        </w:rPr>
        <w:t>no Pārdevēja puses :</w:t>
      </w:r>
    </w:p>
    <w:p w14:paraId="4C7FCADB" w14:textId="5F54E635"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Vārds, uzvārds </w:t>
      </w:r>
      <w:r w:rsidRPr="000C59EE">
        <w:rPr>
          <w:rFonts w:asciiTheme="minorHAnsi" w:hAnsiTheme="minorHAnsi" w:cstheme="minorHAnsi"/>
          <w:lang w:val="lv-LV"/>
        </w:rPr>
        <w:tab/>
      </w:r>
      <w:r w:rsidR="00831712" w:rsidRPr="00831712">
        <w:rPr>
          <w:rFonts w:asciiTheme="minorHAnsi" w:hAnsiTheme="minorHAnsi" w:cstheme="minorHAnsi"/>
          <w:lang w:val="lv-LV"/>
        </w:rPr>
        <w:t xml:space="preserve">Irīna </w:t>
      </w:r>
      <w:proofErr w:type="spellStart"/>
      <w:r w:rsidR="00831712" w:rsidRPr="00831712">
        <w:rPr>
          <w:rFonts w:asciiTheme="minorHAnsi" w:hAnsiTheme="minorHAnsi" w:cstheme="minorHAnsi"/>
          <w:lang w:val="lv-LV"/>
        </w:rPr>
        <w:t>Kokāne</w:t>
      </w:r>
      <w:proofErr w:type="spellEnd"/>
    </w:p>
    <w:p w14:paraId="5D960D79" w14:textId="77777777"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lastRenderedPageBreak/>
        <w:t xml:space="preserve">Adrese </w:t>
      </w:r>
      <w:r w:rsidRPr="000C59EE">
        <w:rPr>
          <w:rFonts w:asciiTheme="minorHAnsi" w:hAnsiTheme="minorHAnsi" w:cstheme="minorHAnsi"/>
          <w:lang w:val="lv-LV"/>
        </w:rPr>
        <w:tab/>
      </w:r>
      <w:r w:rsidRPr="000C59EE">
        <w:rPr>
          <w:rFonts w:asciiTheme="minorHAnsi" w:hAnsiTheme="minorHAnsi" w:cstheme="minorHAnsi"/>
          <w:lang w:val="lv-LV"/>
        </w:rPr>
        <w:tab/>
      </w:r>
      <w:r w:rsidR="005B2900">
        <w:rPr>
          <w:rFonts w:asciiTheme="minorHAnsi" w:hAnsiTheme="minorHAnsi" w:cstheme="minorHAnsi"/>
          <w:lang w:val="lv-LV"/>
        </w:rPr>
        <w:t>Alīses</w:t>
      </w:r>
      <w:r w:rsidR="00DF2631">
        <w:rPr>
          <w:rFonts w:asciiTheme="minorHAnsi" w:hAnsiTheme="minorHAnsi" w:cstheme="minorHAnsi"/>
          <w:lang w:val="lv-LV"/>
        </w:rPr>
        <w:t xml:space="preserve"> iela </w:t>
      </w:r>
      <w:r w:rsidR="005B2900">
        <w:rPr>
          <w:rFonts w:asciiTheme="minorHAnsi" w:hAnsiTheme="minorHAnsi" w:cstheme="minorHAnsi"/>
          <w:lang w:val="lv-LV"/>
        </w:rPr>
        <w:t>3</w:t>
      </w:r>
      <w:r w:rsidR="00DF2631">
        <w:rPr>
          <w:rFonts w:asciiTheme="minorHAnsi" w:hAnsiTheme="minorHAnsi" w:cstheme="minorHAnsi"/>
          <w:lang w:val="lv-LV"/>
        </w:rPr>
        <w:t>, Rīga, LV-10</w:t>
      </w:r>
      <w:r w:rsidR="005B2900">
        <w:rPr>
          <w:rFonts w:asciiTheme="minorHAnsi" w:hAnsiTheme="minorHAnsi" w:cstheme="minorHAnsi"/>
          <w:lang w:val="lv-LV"/>
        </w:rPr>
        <w:t>46</w:t>
      </w:r>
    </w:p>
    <w:p w14:paraId="608FB398" w14:textId="6254F45C"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Tālrunis </w:t>
      </w:r>
      <w:r w:rsidRPr="000C59EE">
        <w:rPr>
          <w:rFonts w:asciiTheme="minorHAnsi" w:hAnsiTheme="minorHAnsi" w:cstheme="minorHAnsi"/>
          <w:lang w:val="lv-LV"/>
        </w:rPr>
        <w:tab/>
      </w:r>
      <w:r w:rsidRPr="000C59EE">
        <w:rPr>
          <w:rFonts w:asciiTheme="minorHAnsi" w:hAnsiTheme="minorHAnsi" w:cstheme="minorHAnsi"/>
          <w:lang w:val="lv-LV"/>
        </w:rPr>
        <w:tab/>
      </w:r>
      <w:r w:rsidR="00831712">
        <w:rPr>
          <w:rFonts w:asciiTheme="minorHAnsi" w:hAnsiTheme="minorHAnsi" w:cstheme="minorHAnsi"/>
          <w:lang w:val="lv-LV"/>
        </w:rPr>
        <w:t>67070010</w:t>
      </w:r>
    </w:p>
    <w:p w14:paraId="03E9C9DB" w14:textId="2A5F1023"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E-pasts </w:t>
      </w:r>
      <w:r w:rsidRPr="000C59EE">
        <w:rPr>
          <w:rFonts w:asciiTheme="minorHAnsi" w:hAnsiTheme="minorHAnsi" w:cstheme="minorHAnsi"/>
          <w:lang w:val="lv-LV"/>
        </w:rPr>
        <w:tab/>
      </w:r>
      <w:r w:rsidRPr="000C59EE">
        <w:rPr>
          <w:rFonts w:asciiTheme="minorHAnsi" w:hAnsiTheme="minorHAnsi" w:cstheme="minorHAnsi"/>
          <w:lang w:val="lv-LV"/>
        </w:rPr>
        <w:tab/>
      </w:r>
      <w:hyperlink r:id="rId9" w:history="1">
        <w:r w:rsidR="00831712" w:rsidRPr="007E6453">
          <w:rPr>
            <w:rStyle w:val="Hipersaite"/>
            <w:rFonts w:asciiTheme="minorHAnsi" w:hAnsiTheme="minorHAnsi" w:cstheme="minorHAnsi"/>
            <w:lang w:val="lv-LV"/>
          </w:rPr>
          <w:t>sales@pirmas.lv</w:t>
        </w:r>
      </w:hyperlink>
      <w:r w:rsidR="00DF2631">
        <w:rPr>
          <w:rFonts w:asciiTheme="minorHAnsi" w:hAnsiTheme="minorHAnsi" w:cstheme="minorHAnsi"/>
          <w:lang w:val="lv-LV"/>
        </w:rPr>
        <w:t xml:space="preserve"> </w:t>
      </w:r>
    </w:p>
    <w:p w14:paraId="3AF17ECC" w14:textId="77777777" w:rsidR="006931D9" w:rsidRPr="000C59EE" w:rsidRDefault="006931D9" w:rsidP="00E044A3">
      <w:pPr>
        <w:pStyle w:val="Sarakstarindkopa"/>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Līguma </w:t>
      </w:r>
      <w:r w:rsidR="00E044A3" w:rsidRPr="000C59EE">
        <w:rPr>
          <w:rFonts w:asciiTheme="minorHAnsi" w:hAnsiTheme="minorHAnsi" w:cstheme="minorHAnsi"/>
          <w:lang w:val="lv-LV"/>
        </w:rPr>
        <w:t>8.</w:t>
      </w:r>
      <w:r w:rsidRPr="000C59EE">
        <w:rPr>
          <w:rFonts w:asciiTheme="minorHAnsi" w:hAnsiTheme="minorHAnsi" w:cstheme="minorHAnsi"/>
          <w:lang w:val="lv-LV"/>
        </w:rPr>
        <w:t xml:space="preserve">8.punktā norādītās atbildīgās personas </w:t>
      </w:r>
      <w:r w:rsidRPr="000C59EE">
        <w:rPr>
          <w:rFonts w:asciiTheme="minorHAnsi" w:hAnsiTheme="minorHAnsi" w:cstheme="minorHAnsi"/>
          <w:lang w:val="lv-LV" w:eastAsia="x-none"/>
        </w:rPr>
        <w:t xml:space="preserve">pilnībā pārzina Līguma noteikumus un tām ir tiesības, nepārkāpjot Līguma robežas, risināt visus ar Līguma izpildi saistītos operatīvos jautājumus, organizēt un kontrolēt Līguma izpildes gaitu, tajā skaitā, bet ne tikai veikt komunikāciju starp Pircēju un Pārdevēju, nodrošināt ar Līgumu saistītās dokumentācijas nodošanu/ pieņemšanu, dot norādījumus par Līguma izpildi, kā arī veikt citas darbības, kas saistītas ar pienācīgu Līgumā paredzēto saistību izpildi. Šīs personas nav pilnvarotas izdarīt grozījumus un papildinājumus Līgumā. </w:t>
      </w:r>
    </w:p>
    <w:p w14:paraId="5D9A2057" w14:textId="77777777" w:rsidR="00E044A3" w:rsidRPr="000C59EE" w:rsidRDefault="00E044A3" w:rsidP="00E044A3">
      <w:pPr>
        <w:pStyle w:val="Sarakstarindkopa"/>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Dokumenti, ziņas vai cita korespondence, kas ierakstītā sūtījumā nosūtīta uz Līgumā norādīto adresi, uzskatāma par saņemtu septītajā darba dienā pēc sūtījuma nodošanas pasta iestādē.</w:t>
      </w:r>
    </w:p>
    <w:p w14:paraId="7CD78756" w14:textId="77777777"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Savstarpējās Pušu attiecības, kas netika paredzētas parakstot Līgumu, ir regulējamas saskaņā ar Latvijas Republikā spēkā esošajiem normatīvajiem aktiem.</w:t>
      </w:r>
    </w:p>
    <w:p w14:paraId="736FF75C" w14:textId="77777777" w:rsidR="006931D9" w:rsidRPr="000C59EE" w:rsidRDefault="006931D9" w:rsidP="00E044A3">
      <w:pPr>
        <w:numPr>
          <w:ilvl w:val="1"/>
          <w:numId w:val="22"/>
        </w:numPr>
        <w:tabs>
          <w:tab w:val="left" w:pos="-7513"/>
        </w:tabs>
        <w:ind w:left="567" w:hanging="567"/>
        <w:jc w:val="both"/>
        <w:rPr>
          <w:rFonts w:asciiTheme="minorHAnsi" w:hAnsiTheme="minorHAnsi" w:cstheme="minorHAnsi"/>
          <w:b/>
          <w:bCs/>
          <w:lang w:val="lv-LV"/>
        </w:rPr>
      </w:pPr>
      <w:r w:rsidRPr="000C59EE">
        <w:rPr>
          <w:rFonts w:asciiTheme="minorHAnsi" w:hAnsiTheme="minorHAnsi" w:cstheme="minorHAnsi"/>
          <w:bCs/>
          <w:lang w:val="lv-LV"/>
        </w:rPr>
        <w:t>Ja kādai no Pusēm tiek mainīts juridiskais statuss vai kādi šajā Līgumā minētie Pušu rekvizīti (atbildīgā persona, tālruņa numurs, adreses, u.c.), tad tā Puse nekavējoties rakstiski paziņo par to otrai Pusei. Ja saistītā Puse neizpilda šī punkta noteikumus, uzskatāms, ka otra Puse ir pilnībā izpildījusi savas saistības, lietojot šajā Līgumā esošo informāciju par saistīto Pusi.</w:t>
      </w:r>
    </w:p>
    <w:p w14:paraId="29716DD9" w14:textId="77777777"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Katra Puse apņemas 10 (desmit) dienu laikā rakstiski paziņot otrai Pusei par savas adreses vai rekvizītu maiņu.</w:t>
      </w:r>
    </w:p>
    <w:p w14:paraId="7F8FE72F" w14:textId="77777777"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Līgums sastādīts uz </w:t>
      </w:r>
      <w:r w:rsidR="005B2900">
        <w:rPr>
          <w:rFonts w:asciiTheme="minorHAnsi" w:hAnsiTheme="minorHAnsi" w:cstheme="minorHAnsi"/>
          <w:lang w:val="lv-LV"/>
        </w:rPr>
        <w:t>4</w:t>
      </w:r>
      <w:r w:rsidRPr="000C59EE">
        <w:rPr>
          <w:rFonts w:asciiTheme="minorHAnsi" w:hAnsiTheme="minorHAnsi" w:cstheme="minorHAnsi"/>
          <w:lang w:val="lv-LV"/>
        </w:rPr>
        <w:t xml:space="preserve"> (</w:t>
      </w:r>
      <w:r w:rsidR="005B2900">
        <w:rPr>
          <w:rFonts w:asciiTheme="minorHAnsi" w:hAnsiTheme="minorHAnsi" w:cstheme="minorHAnsi"/>
          <w:lang w:val="lv-LV"/>
        </w:rPr>
        <w:t>četr</w:t>
      </w:r>
      <w:r w:rsidR="00DF2631">
        <w:rPr>
          <w:rFonts w:asciiTheme="minorHAnsi" w:hAnsiTheme="minorHAnsi" w:cstheme="minorHAnsi"/>
          <w:lang w:val="lv-LV"/>
        </w:rPr>
        <w:t>ām</w:t>
      </w:r>
      <w:r w:rsidRPr="000C59EE">
        <w:rPr>
          <w:rFonts w:asciiTheme="minorHAnsi" w:hAnsiTheme="minorHAnsi" w:cstheme="minorHAnsi"/>
          <w:lang w:val="lv-LV"/>
        </w:rPr>
        <w:t>) lapām un parakstīts 2 (divos) identiskos eksemplāros, kuriem ir vienāds juridisks spēks un no kuriem viens glabājas pie Pircēja un otrs - pie Pārdevēja.</w:t>
      </w:r>
    </w:p>
    <w:p w14:paraId="4EA4EF9B" w14:textId="77777777" w:rsidR="006931D9" w:rsidRPr="000C59EE" w:rsidRDefault="006931D9" w:rsidP="00E044A3">
      <w:pPr>
        <w:numPr>
          <w:ilvl w:val="1"/>
          <w:numId w:val="22"/>
        </w:numPr>
        <w:ind w:left="567" w:hanging="567"/>
        <w:jc w:val="both"/>
        <w:rPr>
          <w:rFonts w:asciiTheme="minorHAnsi" w:hAnsiTheme="minorHAnsi" w:cstheme="minorHAnsi"/>
          <w:bCs/>
          <w:lang w:val="lv-LV"/>
        </w:rPr>
      </w:pPr>
      <w:r w:rsidRPr="000C59EE">
        <w:rPr>
          <w:rFonts w:asciiTheme="minorHAnsi" w:hAnsiTheme="minorHAnsi" w:cstheme="minorHAnsi"/>
          <w:bCs/>
          <w:lang w:val="lv-LV"/>
        </w:rPr>
        <w:t>Līgumam tā noslēgšanas brīdī tiek pievienoti šādi pielikumi, kas ir tā neatņemama sastāvdaļa:</w:t>
      </w:r>
    </w:p>
    <w:p w14:paraId="2888FF20" w14:textId="77777777" w:rsidR="006931D9" w:rsidRPr="000C59EE" w:rsidRDefault="00E044A3" w:rsidP="00950F00">
      <w:pPr>
        <w:pStyle w:val="Sarakstarindkopa"/>
        <w:numPr>
          <w:ilvl w:val="2"/>
          <w:numId w:val="22"/>
        </w:numPr>
        <w:ind w:left="1276" w:hanging="709"/>
        <w:jc w:val="both"/>
        <w:rPr>
          <w:rFonts w:asciiTheme="minorHAnsi" w:hAnsiTheme="minorHAnsi" w:cstheme="minorHAnsi"/>
          <w:lang w:val="lv-LV"/>
        </w:rPr>
      </w:pPr>
      <w:r w:rsidRPr="000C59EE">
        <w:rPr>
          <w:rFonts w:asciiTheme="minorHAnsi" w:hAnsiTheme="minorHAnsi" w:cstheme="minorHAnsi"/>
          <w:lang w:val="lv-LV"/>
        </w:rPr>
        <w:t xml:space="preserve">Līguma 1.pielikums: Pārdevēja Tehniskais piedāvājums iepirkumā uz </w:t>
      </w:r>
      <w:r w:rsidR="005B2900">
        <w:rPr>
          <w:rFonts w:asciiTheme="minorHAnsi" w:hAnsiTheme="minorHAnsi" w:cstheme="minorHAnsi"/>
          <w:lang w:val="lv-LV"/>
        </w:rPr>
        <w:t>1</w:t>
      </w:r>
      <w:r w:rsidR="00DF2631">
        <w:rPr>
          <w:rFonts w:asciiTheme="minorHAnsi" w:hAnsiTheme="minorHAnsi" w:cstheme="minorHAnsi"/>
          <w:lang w:val="lv-LV"/>
        </w:rPr>
        <w:t xml:space="preserve"> </w:t>
      </w:r>
      <w:r w:rsidRPr="000C59EE">
        <w:rPr>
          <w:rFonts w:asciiTheme="minorHAnsi" w:hAnsiTheme="minorHAnsi" w:cstheme="minorHAnsi"/>
          <w:lang w:val="lv-LV"/>
        </w:rPr>
        <w:t>lap</w:t>
      </w:r>
      <w:r w:rsidR="005B2900">
        <w:rPr>
          <w:rFonts w:asciiTheme="minorHAnsi" w:hAnsiTheme="minorHAnsi" w:cstheme="minorHAnsi"/>
          <w:lang w:val="lv-LV"/>
        </w:rPr>
        <w:t>as</w:t>
      </w:r>
      <w:r w:rsidRPr="000C59EE">
        <w:rPr>
          <w:rFonts w:asciiTheme="minorHAnsi" w:hAnsiTheme="minorHAnsi" w:cstheme="minorHAnsi"/>
          <w:lang w:val="lv-LV"/>
        </w:rPr>
        <w:t>;</w:t>
      </w:r>
    </w:p>
    <w:p w14:paraId="2AB04518" w14:textId="77777777" w:rsidR="00E044A3" w:rsidRPr="005B2900" w:rsidRDefault="00E044A3" w:rsidP="005B2900">
      <w:pPr>
        <w:pStyle w:val="Sarakstarindkopa"/>
        <w:ind w:left="1276"/>
        <w:jc w:val="both"/>
        <w:rPr>
          <w:rFonts w:asciiTheme="minorHAnsi" w:hAnsiTheme="minorHAnsi" w:cstheme="minorHAnsi"/>
          <w:lang w:val="lv-LV"/>
        </w:rPr>
      </w:pPr>
      <w:r w:rsidRPr="000C59EE">
        <w:rPr>
          <w:rFonts w:asciiTheme="minorHAnsi" w:hAnsiTheme="minorHAnsi" w:cstheme="minorHAnsi"/>
          <w:lang w:val="lv-LV"/>
        </w:rPr>
        <w:t xml:space="preserve">Līguma 2.pielikums: Pārdevēja Finanšu piedāvājums </w:t>
      </w:r>
      <w:r w:rsidR="005B2900">
        <w:rPr>
          <w:rFonts w:asciiTheme="minorHAnsi" w:hAnsiTheme="minorHAnsi" w:cstheme="minorHAnsi"/>
          <w:lang w:val="lv-LV"/>
        </w:rPr>
        <w:t xml:space="preserve">3.iepirkuma daļai </w:t>
      </w:r>
      <w:r w:rsidRPr="000C59EE">
        <w:rPr>
          <w:rFonts w:asciiTheme="minorHAnsi" w:hAnsiTheme="minorHAnsi" w:cstheme="minorHAnsi"/>
          <w:lang w:val="lv-LV"/>
        </w:rPr>
        <w:t xml:space="preserve">uz </w:t>
      </w:r>
      <w:r w:rsidR="00DF2631">
        <w:rPr>
          <w:rFonts w:asciiTheme="minorHAnsi" w:hAnsiTheme="minorHAnsi" w:cstheme="minorHAnsi"/>
          <w:lang w:val="lv-LV"/>
        </w:rPr>
        <w:t>2</w:t>
      </w:r>
      <w:r w:rsidRPr="000C59EE">
        <w:rPr>
          <w:rFonts w:asciiTheme="minorHAnsi" w:hAnsiTheme="minorHAnsi" w:cstheme="minorHAnsi"/>
          <w:lang w:val="lv-LV"/>
        </w:rPr>
        <w:t xml:space="preserve"> lapām</w:t>
      </w:r>
      <w:r w:rsidR="005B2900">
        <w:rPr>
          <w:rFonts w:asciiTheme="minorHAnsi" w:hAnsiTheme="minorHAnsi" w:cstheme="minorHAnsi"/>
          <w:lang w:val="lv-LV"/>
        </w:rPr>
        <w:t>.</w:t>
      </w:r>
    </w:p>
    <w:p w14:paraId="475774B9" w14:textId="77777777" w:rsidR="00DA2ACD" w:rsidRPr="000C59EE" w:rsidRDefault="00DA2ACD" w:rsidP="003E74A7">
      <w:pPr>
        <w:tabs>
          <w:tab w:val="left" w:pos="851"/>
        </w:tabs>
        <w:jc w:val="both"/>
        <w:rPr>
          <w:rFonts w:asciiTheme="minorHAnsi" w:hAnsiTheme="minorHAnsi" w:cstheme="minorHAnsi"/>
          <w:lang w:val="lv-LV"/>
        </w:rPr>
      </w:pPr>
    </w:p>
    <w:p w14:paraId="0125B03B" w14:textId="77777777" w:rsidR="00DA2ACD" w:rsidRPr="000C59EE" w:rsidRDefault="00DA2ACD" w:rsidP="00DD52D8">
      <w:pPr>
        <w:jc w:val="center"/>
        <w:rPr>
          <w:rFonts w:asciiTheme="minorHAnsi" w:hAnsiTheme="minorHAnsi" w:cstheme="minorHAnsi"/>
          <w:b/>
          <w:bCs/>
          <w:lang w:val="lv-LV"/>
        </w:rPr>
      </w:pPr>
      <w:r w:rsidRPr="000C59EE">
        <w:rPr>
          <w:rFonts w:asciiTheme="minorHAnsi" w:hAnsiTheme="minorHAnsi" w:cstheme="minorHAnsi"/>
          <w:b/>
          <w:bCs/>
          <w:lang w:val="lv-LV"/>
        </w:rPr>
        <w:t>9.PUŠU REKVIZĪTI UN PARAKSTI</w:t>
      </w:r>
    </w:p>
    <w:p w14:paraId="1DE684CD" w14:textId="77777777" w:rsidR="00DA2ACD" w:rsidRPr="000C59EE" w:rsidRDefault="00DA2ACD" w:rsidP="00DD52D8">
      <w:pPr>
        <w:jc w:val="both"/>
        <w:rPr>
          <w:rFonts w:asciiTheme="minorHAnsi" w:hAnsiTheme="minorHAnsi" w:cstheme="minorHAnsi"/>
          <w:b/>
          <w:bCs/>
          <w:lang w:val="lv-LV"/>
        </w:rPr>
      </w:pPr>
    </w:p>
    <w:tbl>
      <w:tblPr>
        <w:tblW w:w="9601" w:type="dxa"/>
        <w:tblInd w:w="288" w:type="dxa"/>
        <w:tblLook w:val="00A0" w:firstRow="1" w:lastRow="0" w:firstColumn="1" w:lastColumn="0" w:noHBand="0" w:noVBand="0"/>
      </w:tblPr>
      <w:tblGrid>
        <w:gridCol w:w="5632"/>
        <w:gridCol w:w="3969"/>
      </w:tblGrid>
      <w:tr w:rsidR="00DA2ACD" w:rsidRPr="000C59EE" w14:paraId="0135D3CD" w14:textId="77777777" w:rsidTr="00F17C05">
        <w:trPr>
          <w:trHeight w:val="2208"/>
        </w:trPr>
        <w:tc>
          <w:tcPr>
            <w:tcW w:w="5632" w:type="dxa"/>
          </w:tcPr>
          <w:p w14:paraId="2F817D3F" w14:textId="77777777" w:rsidR="00DA2ACD" w:rsidRPr="000835F8" w:rsidRDefault="00DA2ACD" w:rsidP="007B162D">
            <w:pPr>
              <w:jc w:val="both"/>
              <w:rPr>
                <w:rFonts w:asciiTheme="minorHAnsi" w:hAnsiTheme="minorHAnsi" w:cstheme="minorHAnsi"/>
                <w:b/>
                <w:bCs/>
                <w:sz w:val="23"/>
                <w:szCs w:val="23"/>
                <w:lang w:val="lv-LV"/>
              </w:rPr>
            </w:pPr>
            <w:r w:rsidRPr="000835F8">
              <w:rPr>
                <w:rFonts w:asciiTheme="minorHAnsi" w:hAnsiTheme="minorHAnsi" w:cstheme="minorHAnsi"/>
                <w:b/>
                <w:bCs/>
                <w:sz w:val="23"/>
                <w:szCs w:val="23"/>
                <w:lang w:val="lv-LV"/>
              </w:rPr>
              <w:t>PIRCĒJS:</w:t>
            </w:r>
          </w:p>
          <w:p w14:paraId="15AEB7E3" w14:textId="77777777"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b/>
                <w:sz w:val="23"/>
                <w:szCs w:val="23"/>
                <w:lang w:val="lv-LV"/>
              </w:rPr>
              <w:t>Nīcas novada dome</w:t>
            </w:r>
          </w:p>
          <w:p w14:paraId="6AD14110" w14:textId="77777777" w:rsidR="00DF2631"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Adrese: Bārtas iela 6, Nīca, Nīcas pagasts, Nīcas novads, </w:t>
            </w:r>
          </w:p>
          <w:p w14:paraId="78B9F0D7" w14:textId="77777777"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LV-3473</w:t>
            </w:r>
          </w:p>
          <w:p w14:paraId="1059719A" w14:textId="77777777" w:rsidR="00DA2ACD" w:rsidRPr="000835F8" w:rsidRDefault="00DA2ACD" w:rsidP="007B162D">
            <w:pPr>
              <w:jc w:val="both"/>
              <w:rPr>
                <w:rFonts w:asciiTheme="minorHAnsi" w:hAnsiTheme="minorHAnsi" w:cstheme="minorHAnsi"/>
                <w:b/>
                <w:sz w:val="23"/>
                <w:szCs w:val="23"/>
                <w:lang w:val="lv-LV"/>
              </w:rPr>
            </w:pPr>
            <w:proofErr w:type="spellStart"/>
            <w:r w:rsidRPr="000835F8">
              <w:rPr>
                <w:rFonts w:asciiTheme="minorHAnsi" w:hAnsiTheme="minorHAnsi" w:cstheme="minorHAnsi"/>
                <w:sz w:val="23"/>
                <w:szCs w:val="23"/>
                <w:lang w:val="lv-LV"/>
              </w:rPr>
              <w:t>Reģ</w:t>
            </w:r>
            <w:proofErr w:type="spellEnd"/>
            <w:r w:rsidRPr="000835F8">
              <w:rPr>
                <w:rFonts w:asciiTheme="minorHAnsi" w:hAnsiTheme="minorHAnsi" w:cstheme="minorHAnsi"/>
                <w:sz w:val="23"/>
                <w:szCs w:val="23"/>
                <w:lang w:val="lv-LV"/>
              </w:rPr>
              <w:t>. Nr.: 90000031531</w:t>
            </w:r>
          </w:p>
          <w:p w14:paraId="5267E069" w14:textId="30E522CA"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AS Swedbank</w:t>
            </w:r>
          </w:p>
          <w:p w14:paraId="7618F036" w14:textId="77777777"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Kods: HABALV22</w:t>
            </w:r>
          </w:p>
          <w:p w14:paraId="35C4402E" w14:textId="77777777"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Konts: LV69HABA0551018868961</w:t>
            </w:r>
          </w:p>
        </w:tc>
        <w:tc>
          <w:tcPr>
            <w:tcW w:w="3969" w:type="dxa"/>
          </w:tcPr>
          <w:p w14:paraId="44DEE23A" w14:textId="77777777" w:rsidR="00DA2ACD" w:rsidRPr="000835F8" w:rsidRDefault="00DA2ACD" w:rsidP="007B162D">
            <w:pPr>
              <w:jc w:val="both"/>
              <w:rPr>
                <w:rFonts w:asciiTheme="minorHAnsi" w:hAnsiTheme="minorHAnsi" w:cstheme="minorHAnsi"/>
                <w:b/>
                <w:bCs/>
                <w:sz w:val="23"/>
                <w:szCs w:val="23"/>
                <w:lang w:val="lv-LV"/>
              </w:rPr>
            </w:pPr>
            <w:r w:rsidRPr="000835F8">
              <w:rPr>
                <w:rFonts w:asciiTheme="minorHAnsi" w:hAnsiTheme="minorHAnsi" w:cstheme="minorHAnsi"/>
                <w:b/>
                <w:bCs/>
                <w:sz w:val="23"/>
                <w:szCs w:val="23"/>
                <w:lang w:val="lv-LV"/>
              </w:rPr>
              <w:t>PĀRDEVĒJS:</w:t>
            </w:r>
          </w:p>
          <w:p w14:paraId="3599A9C8" w14:textId="77777777" w:rsidR="00DA2ACD" w:rsidRPr="00DF2631" w:rsidRDefault="005B2900" w:rsidP="007B162D">
            <w:pPr>
              <w:jc w:val="both"/>
              <w:rPr>
                <w:rFonts w:asciiTheme="minorHAnsi" w:hAnsiTheme="minorHAnsi" w:cstheme="minorHAnsi"/>
                <w:b/>
                <w:bCs/>
                <w:sz w:val="23"/>
                <w:szCs w:val="23"/>
                <w:lang w:val="lv-LV"/>
              </w:rPr>
            </w:pPr>
            <w:r>
              <w:rPr>
                <w:rFonts w:asciiTheme="minorHAnsi" w:hAnsiTheme="minorHAnsi" w:cstheme="minorHAnsi"/>
                <w:b/>
                <w:bCs/>
                <w:sz w:val="23"/>
                <w:szCs w:val="23"/>
                <w:lang w:val="lv-LV"/>
              </w:rPr>
              <w:t>SIA</w:t>
            </w:r>
            <w:r w:rsidR="00DF2631">
              <w:rPr>
                <w:rFonts w:asciiTheme="minorHAnsi" w:hAnsiTheme="minorHAnsi" w:cstheme="minorHAnsi"/>
                <w:b/>
                <w:bCs/>
                <w:sz w:val="23"/>
                <w:szCs w:val="23"/>
                <w:lang w:val="lv-LV"/>
              </w:rPr>
              <w:t xml:space="preserve"> “</w:t>
            </w:r>
            <w:r>
              <w:rPr>
                <w:rFonts w:asciiTheme="minorHAnsi" w:hAnsiTheme="minorHAnsi" w:cstheme="minorHAnsi"/>
                <w:b/>
                <w:bCs/>
                <w:sz w:val="23"/>
                <w:szCs w:val="23"/>
                <w:lang w:val="lv-LV"/>
              </w:rPr>
              <w:t>PIRMAS</w:t>
            </w:r>
            <w:r w:rsidR="00DF2631">
              <w:rPr>
                <w:rFonts w:asciiTheme="minorHAnsi" w:hAnsiTheme="minorHAnsi" w:cstheme="minorHAnsi"/>
                <w:b/>
                <w:bCs/>
                <w:sz w:val="23"/>
                <w:szCs w:val="23"/>
                <w:lang w:val="lv-LV"/>
              </w:rPr>
              <w:t>”</w:t>
            </w:r>
          </w:p>
          <w:p w14:paraId="631327E9" w14:textId="77777777" w:rsidR="00DA2ACD"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Adrese:</w:t>
            </w:r>
            <w:r w:rsidR="00DF2631">
              <w:rPr>
                <w:rFonts w:asciiTheme="minorHAnsi" w:hAnsiTheme="minorHAnsi" w:cstheme="minorHAnsi"/>
                <w:sz w:val="23"/>
                <w:szCs w:val="23"/>
                <w:lang w:val="lv-LV"/>
              </w:rPr>
              <w:t xml:space="preserve"> </w:t>
            </w:r>
            <w:r w:rsidR="005B2900">
              <w:rPr>
                <w:rFonts w:asciiTheme="minorHAnsi" w:hAnsiTheme="minorHAnsi" w:cstheme="minorHAnsi"/>
                <w:sz w:val="23"/>
                <w:szCs w:val="23"/>
                <w:lang w:val="lv-LV"/>
              </w:rPr>
              <w:t>Alīses</w:t>
            </w:r>
            <w:r w:rsidR="00DF2631">
              <w:rPr>
                <w:rFonts w:asciiTheme="minorHAnsi" w:hAnsiTheme="minorHAnsi" w:cstheme="minorHAnsi"/>
                <w:sz w:val="23"/>
                <w:szCs w:val="23"/>
                <w:lang w:val="lv-LV"/>
              </w:rPr>
              <w:t xml:space="preserve"> iela </w:t>
            </w:r>
            <w:r w:rsidR="005B2900">
              <w:rPr>
                <w:rFonts w:asciiTheme="minorHAnsi" w:hAnsiTheme="minorHAnsi" w:cstheme="minorHAnsi"/>
                <w:sz w:val="23"/>
                <w:szCs w:val="23"/>
                <w:lang w:val="lv-LV"/>
              </w:rPr>
              <w:t>3</w:t>
            </w:r>
            <w:r w:rsidR="00DF2631">
              <w:rPr>
                <w:rFonts w:asciiTheme="minorHAnsi" w:hAnsiTheme="minorHAnsi" w:cstheme="minorHAnsi"/>
                <w:sz w:val="23"/>
                <w:szCs w:val="23"/>
                <w:lang w:val="lv-LV"/>
              </w:rPr>
              <w:t xml:space="preserve">, </w:t>
            </w:r>
            <w:r w:rsidR="005B2900">
              <w:rPr>
                <w:rFonts w:asciiTheme="minorHAnsi" w:hAnsiTheme="minorHAnsi" w:cstheme="minorHAnsi"/>
                <w:sz w:val="23"/>
                <w:szCs w:val="23"/>
                <w:lang w:val="lv-LV"/>
              </w:rPr>
              <w:t>Rīga</w:t>
            </w:r>
            <w:r w:rsidR="00DF2631">
              <w:rPr>
                <w:rFonts w:asciiTheme="minorHAnsi" w:hAnsiTheme="minorHAnsi" w:cstheme="minorHAnsi"/>
                <w:sz w:val="23"/>
                <w:szCs w:val="23"/>
                <w:lang w:val="lv-LV"/>
              </w:rPr>
              <w:t>,</w:t>
            </w:r>
          </w:p>
          <w:p w14:paraId="70EEEFB5" w14:textId="77777777" w:rsidR="00DF2631" w:rsidRPr="000835F8" w:rsidRDefault="00DF2631" w:rsidP="007B162D">
            <w:pPr>
              <w:jc w:val="both"/>
              <w:rPr>
                <w:rFonts w:asciiTheme="minorHAnsi" w:hAnsiTheme="minorHAnsi" w:cstheme="minorHAnsi"/>
                <w:sz w:val="23"/>
                <w:szCs w:val="23"/>
                <w:lang w:val="lv-LV"/>
              </w:rPr>
            </w:pPr>
            <w:r>
              <w:rPr>
                <w:rFonts w:asciiTheme="minorHAnsi" w:hAnsiTheme="minorHAnsi" w:cstheme="minorHAnsi"/>
                <w:sz w:val="23"/>
                <w:szCs w:val="23"/>
                <w:lang w:val="lv-LV"/>
              </w:rPr>
              <w:t>LV-</w:t>
            </w:r>
            <w:r w:rsidR="005B2900">
              <w:rPr>
                <w:rFonts w:asciiTheme="minorHAnsi" w:hAnsiTheme="minorHAnsi" w:cstheme="minorHAnsi"/>
                <w:sz w:val="23"/>
                <w:szCs w:val="23"/>
                <w:lang w:val="lv-LV"/>
              </w:rPr>
              <w:t>1046</w:t>
            </w:r>
          </w:p>
          <w:p w14:paraId="196ED955" w14:textId="77777777" w:rsidR="00DA2ACD" w:rsidRPr="000835F8" w:rsidRDefault="00DA2ACD" w:rsidP="007B162D">
            <w:pPr>
              <w:jc w:val="both"/>
              <w:rPr>
                <w:rFonts w:asciiTheme="minorHAnsi" w:hAnsiTheme="minorHAnsi" w:cstheme="minorHAnsi"/>
                <w:sz w:val="23"/>
                <w:szCs w:val="23"/>
                <w:lang w:val="lv-LV"/>
              </w:rPr>
            </w:pPr>
            <w:proofErr w:type="spellStart"/>
            <w:r w:rsidRPr="000835F8">
              <w:rPr>
                <w:rFonts w:asciiTheme="minorHAnsi" w:hAnsiTheme="minorHAnsi" w:cstheme="minorHAnsi"/>
                <w:sz w:val="23"/>
                <w:szCs w:val="23"/>
                <w:lang w:val="lv-LV"/>
              </w:rPr>
              <w:t>Reģ</w:t>
            </w:r>
            <w:proofErr w:type="spellEnd"/>
            <w:r w:rsidRPr="000835F8">
              <w:rPr>
                <w:rFonts w:asciiTheme="minorHAnsi" w:hAnsiTheme="minorHAnsi" w:cstheme="minorHAnsi"/>
                <w:sz w:val="23"/>
                <w:szCs w:val="23"/>
                <w:lang w:val="lv-LV"/>
              </w:rPr>
              <w:t>. Nr</w:t>
            </w:r>
            <w:r w:rsidR="00DF2631">
              <w:rPr>
                <w:rFonts w:asciiTheme="minorHAnsi" w:hAnsiTheme="minorHAnsi" w:cstheme="minorHAnsi"/>
                <w:sz w:val="23"/>
                <w:szCs w:val="23"/>
                <w:lang w:val="lv-LV"/>
              </w:rPr>
              <w:t>.:</w:t>
            </w:r>
            <w:r w:rsidR="005B2900">
              <w:rPr>
                <w:rFonts w:asciiTheme="minorHAnsi" w:hAnsiTheme="minorHAnsi" w:cstheme="minorHAnsi"/>
                <w:sz w:val="23"/>
                <w:szCs w:val="23"/>
                <w:lang w:val="lv-LV"/>
              </w:rPr>
              <w:t>40103716379</w:t>
            </w:r>
          </w:p>
          <w:p w14:paraId="4C945EFB" w14:textId="20AAFB6B" w:rsidR="00254FC4" w:rsidRPr="000835F8" w:rsidRDefault="00DF2631" w:rsidP="007B162D">
            <w:pPr>
              <w:jc w:val="both"/>
              <w:rPr>
                <w:rFonts w:asciiTheme="minorHAnsi" w:hAnsiTheme="minorHAnsi" w:cstheme="minorHAnsi"/>
                <w:sz w:val="23"/>
                <w:szCs w:val="23"/>
                <w:lang w:val="lv-LV"/>
              </w:rPr>
            </w:pPr>
            <w:r>
              <w:rPr>
                <w:rFonts w:asciiTheme="minorHAnsi" w:hAnsiTheme="minorHAnsi" w:cstheme="minorHAnsi"/>
                <w:sz w:val="23"/>
                <w:szCs w:val="23"/>
                <w:lang w:val="lv-LV"/>
              </w:rPr>
              <w:t xml:space="preserve">AS </w:t>
            </w:r>
            <w:r w:rsidR="005B2900">
              <w:rPr>
                <w:rFonts w:asciiTheme="minorHAnsi" w:hAnsiTheme="minorHAnsi" w:cstheme="minorHAnsi"/>
                <w:sz w:val="23"/>
                <w:szCs w:val="23"/>
                <w:lang w:val="lv-LV"/>
              </w:rPr>
              <w:t>Swedbank</w:t>
            </w:r>
          </w:p>
          <w:p w14:paraId="730C9980" w14:textId="77777777"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Kods:</w:t>
            </w:r>
            <w:r w:rsidR="00DF2631">
              <w:rPr>
                <w:rFonts w:asciiTheme="minorHAnsi" w:hAnsiTheme="minorHAnsi" w:cstheme="minorHAnsi"/>
                <w:sz w:val="23"/>
                <w:szCs w:val="23"/>
                <w:lang w:val="lv-LV"/>
              </w:rPr>
              <w:t xml:space="preserve"> </w:t>
            </w:r>
            <w:r w:rsidR="005B2900">
              <w:rPr>
                <w:rFonts w:asciiTheme="minorHAnsi" w:hAnsiTheme="minorHAnsi" w:cstheme="minorHAnsi"/>
                <w:sz w:val="23"/>
                <w:szCs w:val="23"/>
                <w:lang w:val="lv-LV"/>
              </w:rPr>
              <w:t>HABALV22</w:t>
            </w:r>
          </w:p>
          <w:p w14:paraId="4569A6EE" w14:textId="77777777"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Konts:</w:t>
            </w:r>
            <w:r w:rsidR="00DF2631">
              <w:rPr>
                <w:rFonts w:asciiTheme="minorHAnsi" w:hAnsiTheme="minorHAnsi" w:cstheme="minorHAnsi"/>
                <w:sz w:val="23"/>
                <w:szCs w:val="23"/>
                <w:lang w:val="lv-LV"/>
              </w:rPr>
              <w:t xml:space="preserve"> LV</w:t>
            </w:r>
            <w:r w:rsidR="005B2900">
              <w:rPr>
                <w:rFonts w:asciiTheme="minorHAnsi" w:hAnsiTheme="minorHAnsi" w:cstheme="minorHAnsi"/>
                <w:sz w:val="23"/>
                <w:szCs w:val="23"/>
                <w:lang w:val="lv-LV"/>
              </w:rPr>
              <w:t>18HABA0551037306378</w:t>
            </w:r>
          </w:p>
        </w:tc>
      </w:tr>
      <w:tr w:rsidR="00DA2ACD" w:rsidRPr="000C59EE" w14:paraId="734C0A16" w14:textId="77777777" w:rsidTr="00F17C05">
        <w:trPr>
          <w:trHeight w:val="80"/>
        </w:trPr>
        <w:tc>
          <w:tcPr>
            <w:tcW w:w="5632" w:type="dxa"/>
          </w:tcPr>
          <w:p w14:paraId="090B2310" w14:textId="77777777" w:rsidR="00991D56" w:rsidRDefault="0049524C" w:rsidP="0049524C">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Priekšsēdētājs </w:t>
            </w:r>
          </w:p>
          <w:p w14:paraId="0B4CCA26" w14:textId="77777777" w:rsidR="00DA2ACD" w:rsidRPr="000835F8" w:rsidRDefault="00991D56" w:rsidP="0049524C">
            <w:pPr>
              <w:jc w:val="both"/>
              <w:rPr>
                <w:rFonts w:asciiTheme="minorHAnsi" w:hAnsiTheme="minorHAnsi" w:cstheme="minorHAnsi"/>
                <w:sz w:val="23"/>
                <w:szCs w:val="23"/>
                <w:lang w:val="lv-LV"/>
              </w:rPr>
            </w:pPr>
            <w:r>
              <w:rPr>
                <w:rFonts w:asciiTheme="minorHAnsi" w:hAnsiTheme="minorHAnsi" w:cstheme="minorHAnsi"/>
                <w:sz w:val="23"/>
                <w:szCs w:val="23"/>
                <w:lang w:val="lv-LV"/>
              </w:rPr>
              <w:t>______________</w:t>
            </w:r>
            <w:r w:rsidR="0049524C" w:rsidRPr="000835F8">
              <w:rPr>
                <w:rFonts w:asciiTheme="minorHAnsi" w:hAnsiTheme="minorHAnsi" w:cstheme="minorHAnsi"/>
                <w:sz w:val="23"/>
                <w:szCs w:val="23"/>
                <w:lang w:val="lv-LV"/>
              </w:rPr>
              <w:t>_______/</w:t>
            </w:r>
            <w:proofErr w:type="spellStart"/>
            <w:r w:rsidR="0049524C" w:rsidRPr="000835F8">
              <w:rPr>
                <w:rFonts w:asciiTheme="minorHAnsi" w:hAnsiTheme="minorHAnsi" w:cstheme="minorHAnsi"/>
                <w:sz w:val="23"/>
                <w:szCs w:val="23"/>
                <w:lang w:val="lv-LV"/>
              </w:rPr>
              <w:t>A.Petermanis</w:t>
            </w:r>
            <w:proofErr w:type="spellEnd"/>
            <w:r w:rsidR="0049524C" w:rsidRPr="000835F8">
              <w:rPr>
                <w:rFonts w:asciiTheme="minorHAnsi" w:hAnsiTheme="minorHAnsi" w:cstheme="minorHAnsi"/>
                <w:sz w:val="23"/>
                <w:szCs w:val="23"/>
                <w:lang w:val="lv-LV"/>
              </w:rPr>
              <w:t>/</w:t>
            </w:r>
            <w:r w:rsidR="00DA2ACD" w:rsidRPr="000835F8">
              <w:rPr>
                <w:rFonts w:asciiTheme="minorHAnsi" w:hAnsiTheme="minorHAnsi" w:cstheme="minorHAnsi"/>
                <w:sz w:val="23"/>
                <w:szCs w:val="23"/>
                <w:lang w:val="lv-LV"/>
              </w:rPr>
              <w:t xml:space="preserve"> </w:t>
            </w:r>
          </w:p>
        </w:tc>
        <w:tc>
          <w:tcPr>
            <w:tcW w:w="3969" w:type="dxa"/>
          </w:tcPr>
          <w:p w14:paraId="1BF3CEAA" w14:textId="5A7BF589" w:rsidR="00DA2ACD" w:rsidRPr="000835F8" w:rsidRDefault="00991D56" w:rsidP="00991D56">
            <w:pPr>
              <w:rPr>
                <w:rFonts w:asciiTheme="minorHAnsi" w:hAnsiTheme="minorHAnsi" w:cstheme="minorHAnsi"/>
                <w:sz w:val="23"/>
                <w:szCs w:val="23"/>
                <w:lang w:val="lv-LV"/>
              </w:rPr>
            </w:pPr>
            <w:r>
              <w:rPr>
                <w:rFonts w:asciiTheme="minorHAnsi" w:hAnsiTheme="minorHAnsi" w:cstheme="minorHAnsi"/>
                <w:sz w:val="23"/>
                <w:szCs w:val="23"/>
                <w:lang w:val="lv-LV"/>
              </w:rPr>
              <w:t xml:space="preserve">Pilnvarotā persona                                                  </w:t>
            </w:r>
            <w:r w:rsidR="0049524C" w:rsidRPr="00831712">
              <w:rPr>
                <w:rFonts w:asciiTheme="minorHAnsi" w:hAnsiTheme="minorHAnsi" w:cstheme="minorHAnsi"/>
                <w:sz w:val="23"/>
                <w:szCs w:val="23"/>
                <w:lang w:val="lv-LV"/>
              </w:rPr>
              <w:t>______</w:t>
            </w:r>
            <w:r w:rsidRPr="00831712">
              <w:rPr>
                <w:rFonts w:asciiTheme="minorHAnsi" w:hAnsiTheme="minorHAnsi" w:cstheme="minorHAnsi"/>
                <w:sz w:val="23"/>
                <w:szCs w:val="23"/>
                <w:lang w:val="lv-LV"/>
              </w:rPr>
              <w:t>________</w:t>
            </w:r>
            <w:r w:rsidR="0049524C" w:rsidRPr="00831712">
              <w:rPr>
                <w:rFonts w:asciiTheme="minorHAnsi" w:hAnsiTheme="minorHAnsi" w:cstheme="minorHAnsi"/>
                <w:sz w:val="23"/>
                <w:szCs w:val="23"/>
                <w:lang w:val="lv-LV"/>
              </w:rPr>
              <w:t>_____/</w:t>
            </w:r>
            <w:r w:rsidR="00831712" w:rsidRPr="00831712">
              <w:rPr>
                <w:rFonts w:asciiTheme="minorHAnsi" w:hAnsiTheme="minorHAnsi" w:cstheme="minorHAnsi"/>
                <w:sz w:val="23"/>
                <w:szCs w:val="23"/>
                <w:lang w:val="lv-LV"/>
              </w:rPr>
              <w:t>G. Vilmantas</w:t>
            </w:r>
            <w:r w:rsidR="0049524C" w:rsidRPr="00831712">
              <w:rPr>
                <w:rFonts w:asciiTheme="minorHAnsi" w:hAnsiTheme="minorHAnsi" w:cstheme="minorHAnsi"/>
                <w:sz w:val="23"/>
                <w:szCs w:val="23"/>
                <w:lang w:val="lv-LV"/>
              </w:rPr>
              <w:t>/</w:t>
            </w:r>
            <w:r w:rsidR="00DA2ACD" w:rsidRPr="000835F8">
              <w:rPr>
                <w:rFonts w:asciiTheme="minorHAnsi" w:hAnsiTheme="minorHAnsi" w:cstheme="minorHAnsi"/>
                <w:sz w:val="23"/>
                <w:szCs w:val="23"/>
                <w:lang w:val="lv-LV"/>
              </w:rPr>
              <w:t xml:space="preserve"> </w:t>
            </w:r>
          </w:p>
        </w:tc>
      </w:tr>
    </w:tbl>
    <w:p w14:paraId="472BEAA3" w14:textId="77777777" w:rsidR="00DA2ACD" w:rsidRPr="000C59EE" w:rsidRDefault="00DA2ACD" w:rsidP="000835F8">
      <w:pPr>
        <w:jc w:val="both"/>
        <w:rPr>
          <w:rFonts w:asciiTheme="minorHAnsi" w:hAnsiTheme="minorHAnsi" w:cstheme="minorHAnsi"/>
          <w:lang w:val="lv-LV"/>
        </w:rPr>
      </w:pPr>
    </w:p>
    <w:sectPr w:rsidR="00DA2ACD" w:rsidRPr="000C59EE" w:rsidSect="000670C9">
      <w:headerReference w:type="default" r:id="rId10"/>
      <w:pgSz w:w="12240" w:h="15840"/>
      <w:pgMar w:top="851" w:right="1021"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6765F" w14:textId="77777777" w:rsidR="00B576BB" w:rsidRDefault="00B576BB" w:rsidP="00A0613A">
      <w:r>
        <w:separator/>
      </w:r>
    </w:p>
  </w:endnote>
  <w:endnote w:type="continuationSeparator" w:id="0">
    <w:p w14:paraId="1F85A5C1" w14:textId="77777777" w:rsidR="00B576BB" w:rsidRDefault="00B576BB" w:rsidP="00A0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4DADD" w14:textId="77777777" w:rsidR="00B576BB" w:rsidRDefault="00B576BB" w:rsidP="00A0613A">
      <w:r>
        <w:separator/>
      </w:r>
    </w:p>
  </w:footnote>
  <w:footnote w:type="continuationSeparator" w:id="0">
    <w:p w14:paraId="020C172B" w14:textId="77777777" w:rsidR="00B576BB" w:rsidRDefault="00B576BB" w:rsidP="00A0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964590"/>
      <w:docPartObj>
        <w:docPartGallery w:val="Page Numbers (Top of Page)"/>
        <w:docPartUnique/>
      </w:docPartObj>
    </w:sdtPr>
    <w:sdtEndPr>
      <w:rPr>
        <w:rFonts w:asciiTheme="minorHAnsi" w:hAnsiTheme="minorHAnsi" w:cstheme="minorHAnsi"/>
      </w:rPr>
    </w:sdtEndPr>
    <w:sdtContent>
      <w:p w14:paraId="2FD7A59C" w14:textId="77777777" w:rsidR="00BF2562" w:rsidRPr="00BF2562" w:rsidRDefault="00BF2562">
        <w:pPr>
          <w:pStyle w:val="Galvene"/>
          <w:jc w:val="center"/>
          <w:rPr>
            <w:rFonts w:asciiTheme="minorHAnsi" w:hAnsiTheme="minorHAnsi" w:cstheme="minorHAnsi"/>
          </w:rPr>
        </w:pPr>
        <w:r w:rsidRPr="00BF2562">
          <w:rPr>
            <w:rFonts w:asciiTheme="minorHAnsi" w:hAnsiTheme="minorHAnsi" w:cstheme="minorHAnsi"/>
          </w:rPr>
          <w:fldChar w:fldCharType="begin"/>
        </w:r>
        <w:r w:rsidRPr="00BF2562">
          <w:rPr>
            <w:rFonts w:asciiTheme="minorHAnsi" w:hAnsiTheme="minorHAnsi" w:cstheme="minorHAnsi"/>
          </w:rPr>
          <w:instrText>PAGE   \* MERGEFORMAT</w:instrText>
        </w:r>
        <w:r w:rsidRPr="00BF2562">
          <w:rPr>
            <w:rFonts w:asciiTheme="minorHAnsi" w:hAnsiTheme="minorHAnsi" w:cstheme="minorHAnsi"/>
          </w:rPr>
          <w:fldChar w:fldCharType="separate"/>
        </w:r>
        <w:r w:rsidR="00157A34" w:rsidRPr="00157A34">
          <w:rPr>
            <w:rFonts w:asciiTheme="minorHAnsi" w:hAnsiTheme="minorHAnsi" w:cstheme="minorHAnsi"/>
            <w:noProof/>
            <w:lang w:val="lv-LV"/>
          </w:rPr>
          <w:t>5</w:t>
        </w:r>
        <w:r w:rsidRPr="00BF2562">
          <w:rPr>
            <w:rFonts w:asciiTheme="minorHAnsi" w:hAnsiTheme="minorHAnsi" w:cstheme="minorHAnsi"/>
          </w:rPr>
          <w:fldChar w:fldCharType="end"/>
        </w:r>
      </w:p>
    </w:sdtContent>
  </w:sdt>
  <w:p w14:paraId="7EF92D4E" w14:textId="77777777" w:rsidR="00BF2562" w:rsidRDefault="00BF256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47888"/>
    <w:multiLevelType w:val="multilevel"/>
    <w:tmpl w:val="AF249826"/>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C292379"/>
    <w:multiLevelType w:val="multilevel"/>
    <w:tmpl w:val="2384F0FE"/>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1C2DA2"/>
    <w:multiLevelType w:val="multilevel"/>
    <w:tmpl w:val="3942ED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EB3579"/>
    <w:multiLevelType w:val="hybridMultilevel"/>
    <w:tmpl w:val="66C2AA52"/>
    <w:lvl w:ilvl="0" w:tplc="3FF061DA">
      <w:start w:val="1"/>
      <w:numFmt w:val="decimal"/>
      <w:lvlText w:val="%1."/>
      <w:lvlJc w:val="left"/>
      <w:pPr>
        <w:ind w:left="420" w:hanging="360"/>
      </w:pPr>
      <w:rPr>
        <w:rFonts w:cs="Times New Roman" w:hint="default"/>
      </w:rPr>
    </w:lvl>
    <w:lvl w:ilvl="1" w:tplc="04260019">
      <w:start w:val="1"/>
      <w:numFmt w:val="lowerLetter"/>
      <w:lvlText w:val="%2."/>
      <w:lvlJc w:val="left"/>
      <w:pPr>
        <w:ind w:left="1140" w:hanging="360"/>
      </w:pPr>
      <w:rPr>
        <w:rFonts w:cs="Times New Roman"/>
      </w:rPr>
    </w:lvl>
    <w:lvl w:ilvl="2" w:tplc="0426001B" w:tentative="1">
      <w:start w:val="1"/>
      <w:numFmt w:val="lowerRoman"/>
      <w:lvlText w:val="%3."/>
      <w:lvlJc w:val="right"/>
      <w:pPr>
        <w:ind w:left="1860" w:hanging="180"/>
      </w:pPr>
      <w:rPr>
        <w:rFonts w:cs="Times New Roman"/>
      </w:rPr>
    </w:lvl>
    <w:lvl w:ilvl="3" w:tplc="0426000F" w:tentative="1">
      <w:start w:val="1"/>
      <w:numFmt w:val="decimal"/>
      <w:lvlText w:val="%4."/>
      <w:lvlJc w:val="left"/>
      <w:pPr>
        <w:ind w:left="2580" w:hanging="360"/>
      </w:pPr>
      <w:rPr>
        <w:rFonts w:cs="Times New Roman"/>
      </w:rPr>
    </w:lvl>
    <w:lvl w:ilvl="4" w:tplc="04260019" w:tentative="1">
      <w:start w:val="1"/>
      <w:numFmt w:val="lowerLetter"/>
      <w:lvlText w:val="%5."/>
      <w:lvlJc w:val="left"/>
      <w:pPr>
        <w:ind w:left="3300" w:hanging="360"/>
      </w:pPr>
      <w:rPr>
        <w:rFonts w:cs="Times New Roman"/>
      </w:rPr>
    </w:lvl>
    <w:lvl w:ilvl="5" w:tplc="0426001B" w:tentative="1">
      <w:start w:val="1"/>
      <w:numFmt w:val="lowerRoman"/>
      <w:lvlText w:val="%6."/>
      <w:lvlJc w:val="right"/>
      <w:pPr>
        <w:ind w:left="4020" w:hanging="180"/>
      </w:pPr>
      <w:rPr>
        <w:rFonts w:cs="Times New Roman"/>
      </w:rPr>
    </w:lvl>
    <w:lvl w:ilvl="6" w:tplc="0426000F" w:tentative="1">
      <w:start w:val="1"/>
      <w:numFmt w:val="decimal"/>
      <w:lvlText w:val="%7."/>
      <w:lvlJc w:val="left"/>
      <w:pPr>
        <w:ind w:left="4740" w:hanging="360"/>
      </w:pPr>
      <w:rPr>
        <w:rFonts w:cs="Times New Roman"/>
      </w:rPr>
    </w:lvl>
    <w:lvl w:ilvl="7" w:tplc="04260019" w:tentative="1">
      <w:start w:val="1"/>
      <w:numFmt w:val="lowerLetter"/>
      <w:lvlText w:val="%8."/>
      <w:lvlJc w:val="left"/>
      <w:pPr>
        <w:ind w:left="5460" w:hanging="360"/>
      </w:pPr>
      <w:rPr>
        <w:rFonts w:cs="Times New Roman"/>
      </w:rPr>
    </w:lvl>
    <w:lvl w:ilvl="8" w:tplc="0426001B" w:tentative="1">
      <w:start w:val="1"/>
      <w:numFmt w:val="lowerRoman"/>
      <w:lvlText w:val="%9."/>
      <w:lvlJc w:val="right"/>
      <w:pPr>
        <w:ind w:left="6180" w:hanging="180"/>
      </w:pPr>
      <w:rPr>
        <w:rFonts w:cs="Times New Roman"/>
      </w:rPr>
    </w:lvl>
  </w:abstractNum>
  <w:abstractNum w:abstractNumId="4" w15:restartNumberingAfterBreak="0">
    <w:nsid w:val="10496526"/>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2E44BA"/>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FA614D"/>
    <w:multiLevelType w:val="multilevel"/>
    <w:tmpl w:val="A27E3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BB4A19"/>
    <w:multiLevelType w:val="multilevel"/>
    <w:tmpl w:val="A6AC88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A24663"/>
    <w:multiLevelType w:val="multilevel"/>
    <w:tmpl w:val="C7605380"/>
    <w:lvl w:ilvl="0">
      <w:start w:val="2"/>
      <w:numFmt w:val="decimal"/>
      <w:lvlText w:val="%1."/>
      <w:lvlJc w:val="left"/>
      <w:pPr>
        <w:ind w:left="360" w:hanging="360"/>
      </w:pPr>
      <w:rPr>
        <w:rFonts w:hint="default"/>
        <w:b w:val="0"/>
      </w:rPr>
    </w:lvl>
    <w:lvl w:ilvl="1">
      <w:start w:val="1"/>
      <w:numFmt w:val="decimal"/>
      <w:lvlText w:val="%1.%2."/>
      <w:lvlJc w:val="left"/>
      <w:pPr>
        <w:ind w:left="1185" w:hanging="720"/>
      </w:pPr>
      <w:rPr>
        <w:rFonts w:hint="default"/>
        <w:b w:val="0"/>
      </w:rPr>
    </w:lvl>
    <w:lvl w:ilvl="2">
      <w:start w:val="1"/>
      <w:numFmt w:val="decimal"/>
      <w:lvlText w:val="%1.%2.%3."/>
      <w:lvlJc w:val="left"/>
      <w:pPr>
        <w:ind w:left="1650" w:hanging="720"/>
      </w:pPr>
      <w:rPr>
        <w:rFonts w:hint="default"/>
        <w:b w:val="0"/>
      </w:rPr>
    </w:lvl>
    <w:lvl w:ilvl="3">
      <w:start w:val="1"/>
      <w:numFmt w:val="decimal"/>
      <w:lvlText w:val="%1.%2.%3.%4."/>
      <w:lvlJc w:val="left"/>
      <w:pPr>
        <w:ind w:left="2475" w:hanging="1080"/>
      </w:pPr>
      <w:rPr>
        <w:rFonts w:hint="default"/>
        <w:b w:val="0"/>
      </w:rPr>
    </w:lvl>
    <w:lvl w:ilvl="4">
      <w:start w:val="1"/>
      <w:numFmt w:val="decimal"/>
      <w:lvlText w:val="%1.%2.%3.%4.%5."/>
      <w:lvlJc w:val="left"/>
      <w:pPr>
        <w:ind w:left="2940" w:hanging="1080"/>
      </w:pPr>
      <w:rPr>
        <w:rFonts w:hint="default"/>
        <w:b w:val="0"/>
      </w:rPr>
    </w:lvl>
    <w:lvl w:ilvl="5">
      <w:start w:val="1"/>
      <w:numFmt w:val="decimal"/>
      <w:lvlText w:val="%1.%2.%3.%4.%5.%6."/>
      <w:lvlJc w:val="left"/>
      <w:pPr>
        <w:ind w:left="3765" w:hanging="1440"/>
      </w:pPr>
      <w:rPr>
        <w:rFonts w:hint="default"/>
        <w:b w:val="0"/>
      </w:rPr>
    </w:lvl>
    <w:lvl w:ilvl="6">
      <w:start w:val="1"/>
      <w:numFmt w:val="decimal"/>
      <w:lvlText w:val="%1.%2.%3.%4.%5.%6.%7."/>
      <w:lvlJc w:val="left"/>
      <w:pPr>
        <w:ind w:left="4230" w:hanging="1440"/>
      </w:pPr>
      <w:rPr>
        <w:rFonts w:hint="default"/>
        <w:b w:val="0"/>
      </w:rPr>
    </w:lvl>
    <w:lvl w:ilvl="7">
      <w:start w:val="1"/>
      <w:numFmt w:val="decimal"/>
      <w:lvlText w:val="%1.%2.%3.%4.%5.%6.%7.%8."/>
      <w:lvlJc w:val="left"/>
      <w:pPr>
        <w:ind w:left="5055" w:hanging="1800"/>
      </w:pPr>
      <w:rPr>
        <w:rFonts w:hint="default"/>
        <w:b w:val="0"/>
      </w:rPr>
    </w:lvl>
    <w:lvl w:ilvl="8">
      <w:start w:val="1"/>
      <w:numFmt w:val="decimal"/>
      <w:lvlText w:val="%1.%2.%3.%4.%5.%6.%7.%8.%9."/>
      <w:lvlJc w:val="left"/>
      <w:pPr>
        <w:ind w:left="5520" w:hanging="1800"/>
      </w:pPr>
      <w:rPr>
        <w:rFonts w:hint="default"/>
        <w:b w:val="0"/>
      </w:rPr>
    </w:lvl>
  </w:abstractNum>
  <w:abstractNum w:abstractNumId="9" w15:restartNumberingAfterBreak="0">
    <w:nsid w:val="1A9F0A63"/>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9B21F5"/>
    <w:multiLevelType w:val="hybridMultilevel"/>
    <w:tmpl w:val="C2501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CE6058"/>
    <w:multiLevelType w:val="multilevel"/>
    <w:tmpl w:val="483C7DDC"/>
    <w:lvl w:ilvl="0">
      <w:start w:val="2"/>
      <w:numFmt w:val="decimal"/>
      <w:lvlText w:val="%1."/>
      <w:lvlJc w:val="left"/>
      <w:pPr>
        <w:ind w:left="360" w:hanging="360"/>
      </w:pPr>
      <w:rPr>
        <w:rFonts w:hint="default"/>
        <w:b w:val="0"/>
      </w:rPr>
    </w:lvl>
    <w:lvl w:ilvl="1">
      <w:start w:val="1"/>
      <w:numFmt w:val="decimal"/>
      <w:lvlText w:val="%1.%2."/>
      <w:lvlJc w:val="left"/>
      <w:pPr>
        <w:ind w:left="1185" w:hanging="720"/>
      </w:pPr>
      <w:rPr>
        <w:rFonts w:hint="default"/>
        <w:b w:val="0"/>
      </w:rPr>
    </w:lvl>
    <w:lvl w:ilvl="2">
      <w:start w:val="1"/>
      <w:numFmt w:val="decimal"/>
      <w:lvlText w:val="%1.%2.%3."/>
      <w:lvlJc w:val="left"/>
      <w:pPr>
        <w:ind w:left="1650" w:hanging="720"/>
      </w:pPr>
      <w:rPr>
        <w:rFonts w:hint="default"/>
        <w:b w:val="0"/>
      </w:rPr>
    </w:lvl>
    <w:lvl w:ilvl="3">
      <w:start w:val="1"/>
      <w:numFmt w:val="decimal"/>
      <w:lvlText w:val="%1.%2.%3.%4."/>
      <w:lvlJc w:val="left"/>
      <w:pPr>
        <w:ind w:left="2475" w:hanging="1080"/>
      </w:pPr>
      <w:rPr>
        <w:rFonts w:hint="default"/>
        <w:b w:val="0"/>
      </w:rPr>
    </w:lvl>
    <w:lvl w:ilvl="4">
      <w:start w:val="1"/>
      <w:numFmt w:val="decimal"/>
      <w:lvlText w:val="%1.%2.%3.%4.%5."/>
      <w:lvlJc w:val="left"/>
      <w:pPr>
        <w:ind w:left="2940" w:hanging="1080"/>
      </w:pPr>
      <w:rPr>
        <w:rFonts w:hint="default"/>
        <w:b w:val="0"/>
      </w:rPr>
    </w:lvl>
    <w:lvl w:ilvl="5">
      <w:start w:val="1"/>
      <w:numFmt w:val="decimal"/>
      <w:lvlText w:val="%1.%2.%3.%4.%5.%6."/>
      <w:lvlJc w:val="left"/>
      <w:pPr>
        <w:ind w:left="3765" w:hanging="1440"/>
      </w:pPr>
      <w:rPr>
        <w:rFonts w:hint="default"/>
        <w:b w:val="0"/>
      </w:rPr>
    </w:lvl>
    <w:lvl w:ilvl="6">
      <w:start w:val="1"/>
      <w:numFmt w:val="decimal"/>
      <w:lvlText w:val="%1.%2.%3.%4.%5.%6.%7."/>
      <w:lvlJc w:val="left"/>
      <w:pPr>
        <w:ind w:left="4230" w:hanging="1440"/>
      </w:pPr>
      <w:rPr>
        <w:rFonts w:hint="default"/>
        <w:b w:val="0"/>
      </w:rPr>
    </w:lvl>
    <w:lvl w:ilvl="7">
      <w:start w:val="1"/>
      <w:numFmt w:val="decimal"/>
      <w:lvlText w:val="%1.%2.%3.%4.%5.%6.%7.%8."/>
      <w:lvlJc w:val="left"/>
      <w:pPr>
        <w:ind w:left="5055" w:hanging="1800"/>
      </w:pPr>
      <w:rPr>
        <w:rFonts w:hint="default"/>
        <w:b w:val="0"/>
      </w:rPr>
    </w:lvl>
    <w:lvl w:ilvl="8">
      <w:start w:val="1"/>
      <w:numFmt w:val="decimal"/>
      <w:lvlText w:val="%1.%2.%3.%4.%5.%6.%7.%8.%9."/>
      <w:lvlJc w:val="left"/>
      <w:pPr>
        <w:ind w:left="5520" w:hanging="1800"/>
      </w:pPr>
      <w:rPr>
        <w:rFonts w:hint="default"/>
        <w:b w:val="0"/>
      </w:rPr>
    </w:lvl>
  </w:abstractNum>
  <w:abstractNum w:abstractNumId="12" w15:restartNumberingAfterBreak="0">
    <w:nsid w:val="2433600B"/>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AE6DD5"/>
    <w:multiLevelType w:val="multilevel"/>
    <w:tmpl w:val="BC881FA8"/>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5500589"/>
    <w:multiLevelType w:val="multilevel"/>
    <w:tmpl w:val="33CC92C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916D47"/>
    <w:multiLevelType w:val="multilevel"/>
    <w:tmpl w:val="01D0C72A"/>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04CAE"/>
    <w:multiLevelType w:val="multilevel"/>
    <w:tmpl w:val="7DD4D33A"/>
    <w:lvl w:ilvl="0">
      <w:start w:val="1"/>
      <w:numFmt w:val="decimal"/>
      <w:lvlText w:val="%1."/>
      <w:lvlJc w:val="left"/>
      <w:pPr>
        <w:tabs>
          <w:tab w:val="num" w:pos="720"/>
        </w:tabs>
        <w:ind w:left="720" w:hanging="720"/>
      </w:pPr>
      <w:rPr>
        <w:rFonts w:cs="Times New Roman" w:hint="default"/>
        <w:b/>
        <w:bCs/>
        <w:color w:val="auto"/>
        <w:sz w:val="24"/>
        <w:szCs w:val="24"/>
      </w:rPr>
    </w:lvl>
    <w:lvl w:ilvl="1">
      <w:start w:val="1"/>
      <w:numFmt w:val="decimal"/>
      <w:isLgl/>
      <w:lvlText w:val="%1.%2."/>
      <w:lvlJc w:val="left"/>
      <w:pPr>
        <w:tabs>
          <w:tab w:val="num" w:pos="1146"/>
        </w:tabs>
        <w:ind w:left="1146" w:hanging="720"/>
      </w:pPr>
      <w:rPr>
        <w:rFonts w:cs="Times New Roman" w:hint="default"/>
        <w:b/>
        <w:bCs/>
        <w:color w:val="auto"/>
        <w:sz w:val="24"/>
        <w:szCs w:val="24"/>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15:restartNumberingAfterBreak="0">
    <w:nsid w:val="54306CED"/>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EC17C7"/>
    <w:multiLevelType w:val="hybridMultilevel"/>
    <w:tmpl w:val="3832651C"/>
    <w:lvl w:ilvl="0" w:tplc="EFEE3E72">
      <w:start w:val="1"/>
      <w:numFmt w:val="decimal"/>
      <w:pStyle w:val="Virsraksts2"/>
      <w:lvlText w:val="%1.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15:restartNumberingAfterBreak="0">
    <w:nsid w:val="55B65E75"/>
    <w:multiLevelType w:val="hybridMultilevel"/>
    <w:tmpl w:val="D7046870"/>
    <w:lvl w:ilvl="0" w:tplc="288E30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7080612"/>
    <w:multiLevelType w:val="multilevel"/>
    <w:tmpl w:val="9138BF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C2C426D"/>
    <w:multiLevelType w:val="multilevel"/>
    <w:tmpl w:val="23B4FFEA"/>
    <w:lvl w:ilvl="0">
      <w:start w:val="1"/>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32F1CA4"/>
    <w:multiLevelType w:val="hybridMultilevel"/>
    <w:tmpl w:val="AC34E9DE"/>
    <w:lvl w:ilvl="0" w:tplc="9692C2B8">
      <w:start w:val="1"/>
      <w:numFmt w:val="low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62A6B8A"/>
    <w:multiLevelType w:val="multilevel"/>
    <w:tmpl w:val="9138BF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6AF666B"/>
    <w:multiLevelType w:val="multilevel"/>
    <w:tmpl w:val="A27E3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B377DA"/>
    <w:multiLevelType w:val="multilevel"/>
    <w:tmpl w:val="33CC92C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E94689"/>
    <w:multiLevelType w:val="multilevel"/>
    <w:tmpl w:val="908A97A6"/>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DB83F63"/>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23"/>
  </w:num>
  <w:num w:numId="3">
    <w:abstractNumId w:val="13"/>
  </w:num>
  <w:num w:numId="4">
    <w:abstractNumId w:val="22"/>
  </w:num>
  <w:num w:numId="5">
    <w:abstractNumId w:val="0"/>
  </w:num>
  <w:num w:numId="6">
    <w:abstractNumId w:val="3"/>
  </w:num>
  <w:num w:numId="7">
    <w:abstractNumId w:val="20"/>
  </w:num>
  <w:num w:numId="8">
    <w:abstractNumId w:val="19"/>
  </w:num>
  <w:num w:numId="9">
    <w:abstractNumId w:val="15"/>
  </w:num>
  <w:num w:numId="10">
    <w:abstractNumId w:val="16"/>
  </w:num>
  <w:num w:numId="11">
    <w:abstractNumId w:val="7"/>
  </w:num>
  <w:num w:numId="12">
    <w:abstractNumId w:val="1"/>
  </w:num>
  <w:num w:numId="13">
    <w:abstractNumId w:val="10"/>
  </w:num>
  <w:num w:numId="14">
    <w:abstractNumId w:val="14"/>
  </w:num>
  <w:num w:numId="15">
    <w:abstractNumId w:val="26"/>
  </w:num>
  <w:num w:numId="16">
    <w:abstractNumId w:val="11"/>
  </w:num>
  <w:num w:numId="17">
    <w:abstractNumId w:val="27"/>
  </w:num>
  <w:num w:numId="18">
    <w:abstractNumId w:val="8"/>
  </w:num>
  <w:num w:numId="19">
    <w:abstractNumId w:val="9"/>
  </w:num>
  <w:num w:numId="20">
    <w:abstractNumId w:val="28"/>
  </w:num>
  <w:num w:numId="21">
    <w:abstractNumId w:val="4"/>
  </w:num>
  <w:num w:numId="22">
    <w:abstractNumId w:val="24"/>
  </w:num>
  <w:num w:numId="23">
    <w:abstractNumId w:val="21"/>
  </w:num>
  <w:num w:numId="24">
    <w:abstractNumId w:val="5"/>
  </w:num>
  <w:num w:numId="25">
    <w:abstractNumId w:val="12"/>
  </w:num>
  <w:num w:numId="26">
    <w:abstractNumId w:val="25"/>
  </w:num>
  <w:num w:numId="27">
    <w:abstractNumId w:val="18"/>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23"/>
    <w:rsid w:val="000059DC"/>
    <w:rsid w:val="000107F9"/>
    <w:rsid w:val="000210D6"/>
    <w:rsid w:val="00033010"/>
    <w:rsid w:val="00061AC4"/>
    <w:rsid w:val="00066B39"/>
    <w:rsid w:val="000670C9"/>
    <w:rsid w:val="000835F8"/>
    <w:rsid w:val="00092944"/>
    <w:rsid w:val="000A7A6A"/>
    <w:rsid w:val="000C59EE"/>
    <w:rsid w:val="000C622D"/>
    <w:rsid w:val="000E244E"/>
    <w:rsid w:val="000E4E95"/>
    <w:rsid w:val="000E568A"/>
    <w:rsid w:val="000F5ADC"/>
    <w:rsid w:val="0011289D"/>
    <w:rsid w:val="001216B4"/>
    <w:rsid w:val="001258B5"/>
    <w:rsid w:val="00132503"/>
    <w:rsid w:val="0013278A"/>
    <w:rsid w:val="001560F9"/>
    <w:rsid w:val="00157A34"/>
    <w:rsid w:val="001632D3"/>
    <w:rsid w:val="00167C0D"/>
    <w:rsid w:val="001A6844"/>
    <w:rsid w:val="001E3227"/>
    <w:rsid w:val="001E505E"/>
    <w:rsid w:val="001F00F8"/>
    <w:rsid w:val="001F013F"/>
    <w:rsid w:val="001F4E07"/>
    <w:rsid w:val="001F5A61"/>
    <w:rsid w:val="0020784C"/>
    <w:rsid w:val="00210164"/>
    <w:rsid w:val="00225A3D"/>
    <w:rsid w:val="00241B12"/>
    <w:rsid w:val="00254FC4"/>
    <w:rsid w:val="002767FC"/>
    <w:rsid w:val="00276ACD"/>
    <w:rsid w:val="002845AB"/>
    <w:rsid w:val="002852CF"/>
    <w:rsid w:val="00286DF5"/>
    <w:rsid w:val="00290AF7"/>
    <w:rsid w:val="002A3256"/>
    <w:rsid w:val="002D4A49"/>
    <w:rsid w:val="002D4B73"/>
    <w:rsid w:val="002E480E"/>
    <w:rsid w:val="002E4FE4"/>
    <w:rsid w:val="002F39AF"/>
    <w:rsid w:val="00301FE7"/>
    <w:rsid w:val="003026F1"/>
    <w:rsid w:val="00315DFB"/>
    <w:rsid w:val="00321255"/>
    <w:rsid w:val="00323F00"/>
    <w:rsid w:val="003316C1"/>
    <w:rsid w:val="0033206E"/>
    <w:rsid w:val="003342ED"/>
    <w:rsid w:val="003348F6"/>
    <w:rsid w:val="00336903"/>
    <w:rsid w:val="00350A7D"/>
    <w:rsid w:val="003672BB"/>
    <w:rsid w:val="003811E5"/>
    <w:rsid w:val="003914F8"/>
    <w:rsid w:val="00397E75"/>
    <w:rsid w:val="003A2803"/>
    <w:rsid w:val="003B5871"/>
    <w:rsid w:val="003C76FE"/>
    <w:rsid w:val="003D273A"/>
    <w:rsid w:val="003E1665"/>
    <w:rsid w:val="003E40EF"/>
    <w:rsid w:val="003E74A7"/>
    <w:rsid w:val="003E7774"/>
    <w:rsid w:val="00402C04"/>
    <w:rsid w:val="00407B9E"/>
    <w:rsid w:val="00413D23"/>
    <w:rsid w:val="00414D8F"/>
    <w:rsid w:val="00417602"/>
    <w:rsid w:val="004336C9"/>
    <w:rsid w:val="00433AEC"/>
    <w:rsid w:val="004344F7"/>
    <w:rsid w:val="004615F7"/>
    <w:rsid w:val="00483193"/>
    <w:rsid w:val="0049524C"/>
    <w:rsid w:val="0049558C"/>
    <w:rsid w:val="00497EDA"/>
    <w:rsid w:val="004C6798"/>
    <w:rsid w:val="004D27DC"/>
    <w:rsid w:val="00504E7D"/>
    <w:rsid w:val="00522F67"/>
    <w:rsid w:val="005443AE"/>
    <w:rsid w:val="00547CFE"/>
    <w:rsid w:val="0056245C"/>
    <w:rsid w:val="00564EA7"/>
    <w:rsid w:val="00565DFF"/>
    <w:rsid w:val="00584582"/>
    <w:rsid w:val="005857AE"/>
    <w:rsid w:val="00591598"/>
    <w:rsid w:val="00595B8D"/>
    <w:rsid w:val="005A6DD3"/>
    <w:rsid w:val="005B0F3D"/>
    <w:rsid w:val="005B257D"/>
    <w:rsid w:val="005B2900"/>
    <w:rsid w:val="005B6B8C"/>
    <w:rsid w:val="005D59E0"/>
    <w:rsid w:val="005E08A2"/>
    <w:rsid w:val="005E44F3"/>
    <w:rsid w:val="005E69E8"/>
    <w:rsid w:val="005F69CB"/>
    <w:rsid w:val="00625521"/>
    <w:rsid w:val="00625C26"/>
    <w:rsid w:val="00626F33"/>
    <w:rsid w:val="00627088"/>
    <w:rsid w:val="006276C4"/>
    <w:rsid w:val="00633323"/>
    <w:rsid w:val="00652712"/>
    <w:rsid w:val="00665263"/>
    <w:rsid w:val="00673E34"/>
    <w:rsid w:val="006767FB"/>
    <w:rsid w:val="00685E60"/>
    <w:rsid w:val="006931D9"/>
    <w:rsid w:val="00696481"/>
    <w:rsid w:val="006A4B5F"/>
    <w:rsid w:val="006A642B"/>
    <w:rsid w:val="006A7BE1"/>
    <w:rsid w:val="006C29B4"/>
    <w:rsid w:val="006E1BC8"/>
    <w:rsid w:val="0071034D"/>
    <w:rsid w:val="00715729"/>
    <w:rsid w:val="00715776"/>
    <w:rsid w:val="007168C7"/>
    <w:rsid w:val="0072359B"/>
    <w:rsid w:val="007372D9"/>
    <w:rsid w:val="00743F48"/>
    <w:rsid w:val="0075076B"/>
    <w:rsid w:val="007513CC"/>
    <w:rsid w:val="007763A7"/>
    <w:rsid w:val="007845C8"/>
    <w:rsid w:val="00790EC7"/>
    <w:rsid w:val="00791980"/>
    <w:rsid w:val="007A5F60"/>
    <w:rsid w:val="007B0E2C"/>
    <w:rsid w:val="007B162D"/>
    <w:rsid w:val="007D056F"/>
    <w:rsid w:val="007D08E0"/>
    <w:rsid w:val="007E5FB6"/>
    <w:rsid w:val="007E70A8"/>
    <w:rsid w:val="007F0E88"/>
    <w:rsid w:val="0080061A"/>
    <w:rsid w:val="00801549"/>
    <w:rsid w:val="00814F61"/>
    <w:rsid w:val="00821C3A"/>
    <w:rsid w:val="00831712"/>
    <w:rsid w:val="008320EE"/>
    <w:rsid w:val="00836202"/>
    <w:rsid w:val="00842240"/>
    <w:rsid w:val="008634F8"/>
    <w:rsid w:val="008637D3"/>
    <w:rsid w:val="008767C1"/>
    <w:rsid w:val="00877AED"/>
    <w:rsid w:val="00881EC5"/>
    <w:rsid w:val="008866F8"/>
    <w:rsid w:val="008922A5"/>
    <w:rsid w:val="008A2BA6"/>
    <w:rsid w:val="008A52EE"/>
    <w:rsid w:val="008B3371"/>
    <w:rsid w:val="008D278F"/>
    <w:rsid w:val="008E18D2"/>
    <w:rsid w:val="008F0666"/>
    <w:rsid w:val="008F2390"/>
    <w:rsid w:val="0093661B"/>
    <w:rsid w:val="009402EE"/>
    <w:rsid w:val="009414EA"/>
    <w:rsid w:val="00944438"/>
    <w:rsid w:val="00950F00"/>
    <w:rsid w:val="00967A05"/>
    <w:rsid w:val="00974DDB"/>
    <w:rsid w:val="00991D56"/>
    <w:rsid w:val="009A0E4F"/>
    <w:rsid w:val="009B500C"/>
    <w:rsid w:val="009C6759"/>
    <w:rsid w:val="009D0F56"/>
    <w:rsid w:val="009D177D"/>
    <w:rsid w:val="00A0613A"/>
    <w:rsid w:val="00A11499"/>
    <w:rsid w:val="00A223E1"/>
    <w:rsid w:val="00A37DBA"/>
    <w:rsid w:val="00A57501"/>
    <w:rsid w:val="00A8460E"/>
    <w:rsid w:val="00A86A60"/>
    <w:rsid w:val="00A971B6"/>
    <w:rsid w:val="00AA2422"/>
    <w:rsid w:val="00AA51E1"/>
    <w:rsid w:val="00AB0D83"/>
    <w:rsid w:val="00AB29DC"/>
    <w:rsid w:val="00AB44CD"/>
    <w:rsid w:val="00AC0961"/>
    <w:rsid w:val="00AC1010"/>
    <w:rsid w:val="00AC26ED"/>
    <w:rsid w:val="00AD0E4F"/>
    <w:rsid w:val="00AD0F90"/>
    <w:rsid w:val="00AD24E3"/>
    <w:rsid w:val="00AD7FA1"/>
    <w:rsid w:val="00AE6849"/>
    <w:rsid w:val="00AF1C1D"/>
    <w:rsid w:val="00AF767C"/>
    <w:rsid w:val="00B04ABF"/>
    <w:rsid w:val="00B0557D"/>
    <w:rsid w:val="00B05975"/>
    <w:rsid w:val="00B16009"/>
    <w:rsid w:val="00B400E8"/>
    <w:rsid w:val="00B41F0D"/>
    <w:rsid w:val="00B43792"/>
    <w:rsid w:val="00B44C8C"/>
    <w:rsid w:val="00B45FC2"/>
    <w:rsid w:val="00B5033E"/>
    <w:rsid w:val="00B576BB"/>
    <w:rsid w:val="00B75BBC"/>
    <w:rsid w:val="00B814B0"/>
    <w:rsid w:val="00B86FEE"/>
    <w:rsid w:val="00BA0A4B"/>
    <w:rsid w:val="00BC6EDB"/>
    <w:rsid w:val="00BD05FA"/>
    <w:rsid w:val="00BF2562"/>
    <w:rsid w:val="00C0771F"/>
    <w:rsid w:val="00C60823"/>
    <w:rsid w:val="00C80AF3"/>
    <w:rsid w:val="00C91010"/>
    <w:rsid w:val="00CA618B"/>
    <w:rsid w:val="00CB5638"/>
    <w:rsid w:val="00CC5076"/>
    <w:rsid w:val="00CD0C05"/>
    <w:rsid w:val="00D12575"/>
    <w:rsid w:val="00D161BC"/>
    <w:rsid w:val="00D225EF"/>
    <w:rsid w:val="00D3524A"/>
    <w:rsid w:val="00D37615"/>
    <w:rsid w:val="00D52162"/>
    <w:rsid w:val="00D531B6"/>
    <w:rsid w:val="00D6060F"/>
    <w:rsid w:val="00D679B3"/>
    <w:rsid w:val="00D72B7A"/>
    <w:rsid w:val="00D73C7E"/>
    <w:rsid w:val="00D96B65"/>
    <w:rsid w:val="00DA10E2"/>
    <w:rsid w:val="00DA2ACD"/>
    <w:rsid w:val="00DA6220"/>
    <w:rsid w:val="00DB01B9"/>
    <w:rsid w:val="00DB2656"/>
    <w:rsid w:val="00DB3723"/>
    <w:rsid w:val="00DB60DE"/>
    <w:rsid w:val="00DB7A00"/>
    <w:rsid w:val="00DB7F9B"/>
    <w:rsid w:val="00DD04F9"/>
    <w:rsid w:val="00DD4591"/>
    <w:rsid w:val="00DD52D8"/>
    <w:rsid w:val="00DE63C8"/>
    <w:rsid w:val="00DF2631"/>
    <w:rsid w:val="00DF6773"/>
    <w:rsid w:val="00E044A3"/>
    <w:rsid w:val="00E31B60"/>
    <w:rsid w:val="00E36B5F"/>
    <w:rsid w:val="00E64170"/>
    <w:rsid w:val="00E65661"/>
    <w:rsid w:val="00E7649B"/>
    <w:rsid w:val="00E8244C"/>
    <w:rsid w:val="00E85BDE"/>
    <w:rsid w:val="00E90CD4"/>
    <w:rsid w:val="00E97BC3"/>
    <w:rsid w:val="00EA0AAD"/>
    <w:rsid w:val="00EA76EB"/>
    <w:rsid w:val="00EB3E2A"/>
    <w:rsid w:val="00EB4E4E"/>
    <w:rsid w:val="00EC4CB4"/>
    <w:rsid w:val="00EC6C08"/>
    <w:rsid w:val="00ED0608"/>
    <w:rsid w:val="00ED3E78"/>
    <w:rsid w:val="00EF6332"/>
    <w:rsid w:val="00F04579"/>
    <w:rsid w:val="00F12C8C"/>
    <w:rsid w:val="00F143D9"/>
    <w:rsid w:val="00F17792"/>
    <w:rsid w:val="00F17C05"/>
    <w:rsid w:val="00F25DBE"/>
    <w:rsid w:val="00F47C71"/>
    <w:rsid w:val="00F50253"/>
    <w:rsid w:val="00F6435E"/>
    <w:rsid w:val="00F838F9"/>
    <w:rsid w:val="00F85525"/>
    <w:rsid w:val="00FB2BFF"/>
    <w:rsid w:val="00FB63AE"/>
    <w:rsid w:val="00FF3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38E48"/>
  <w15:docId w15:val="{89CD2890-8179-44E7-A2DB-056D4D8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323"/>
    <w:rPr>
      <w:rFonts w:ascii="Times New Roman" w:eastAsia="Times New Roman" w:hAnsi="Times New Roman"/>
      <w:sz w:val="24"/>
      <w:szCs w:val="24"/>
      <w:lang w:val="ru-RU" w:eastAsia="en-US"/>
    </w:rPr>
  </w:style>
  <w:style w:type="paragraph" w:styleId="Virsraksts2">
    <w:name w:val="heading 2"/>
    <w:basedOn w:val="Parasts"/>
    <w:next w:val="Parasts"/>
    <w:link w:val="Virsraksts2Rakstz"/>
    <w:uiPriority w:val="99"/>
    <w:qFormat/>
    <w:rsid w:val="007763A7"/>
    <w:pPr>
      <w:keepNext/>
      <w:numPr>
        <w:numId w:val="8"/>
      </w:numPr>
      <w:tabs>
        <w:tab w:val="left" w:pos="284"/>
      </w:tabs>
      <w:spacing w:after="100"/>
      <w:outlineLvl w:val="1"/>
    </w:pPr>
    <w:rPr>
      <w:rFonts w:ascii="Times New Roman Bold" w:eastAsia="Calibri" w:hAnsi="Times New Roman Bold"/>
      <w:b/>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7763A7"/>
    <w:rPr>
      <w:rFonts w:ascii="Times New Roman Bold" w:hAnsi="Times New Roman Bold" w:cs="Times New Roman"/>
      <w:b/>
      <w:sz w:val="20"/>
      <w:szCs w:val="20"/>
    </w:rPr>
  </w:style>
  <w:style w:type="paragraph" w:styleId="Pamatteksts">
    <w:name w:val="Body Text"/>
    <w:basedOn w:val="Parasts"/>
    <w:link w:val="PamattekstsRakstz"/>
    <w:uiPriority w:val="99"/>
    <w:rsid w:val="00CB5638"/>
    <w:pPr>
      <w:jc w:val="both"/>
    </w:pPr>
    <w:rPr>
      <w:lang w:val="en-GB" w:eastAsia="lv-LV"/>
    </w:rPr>
  </w:style>
  <w:style w:type="character" w:customStyle="1" w:styleId="PamattekstsRakstz">
    <w:name w:val="Pamatteksts Rakstz."/>
    <w:link w:val="Pamatteksts"/>
    <w:uiPriority w:val="99"/>
    <w:locked/>
    <w:rsid w:val="00CB5638"/>
    <w:rPr>
      <w:rFonts w:ascii="Times New Roman" w:eastAsia="Times New Roman" w:hAnsi="Times New Roman" w:cs="Times New Roman"/>
      <w:sz w:val="24"/>
      <w:szCs w:val="24"/>
      <w:lang w:val="en-GB" w:eastAsia="lv-LV"/>
    </w:rPr>
  </w:style>
  <w:style w:type="paragraph" w:styleId="Sarakstarindkopa">
    <w:name w:val="List Paragraph"/>
    <w:aliases w:val="Saistīto dokumentu saraksts,Normal bullet 2,Bullet list,List Paragraph1,Syle 1,Numurets,H&amp;P List Paragraph,2,Strip,Colorful List - Accent 12"/>
    <w:basedOn w:val="Parasts"/>
    <w:link w:val="SarakstarindkopaRakstz"/>
    <w:uiPriority w:val="34"/>
    <w:qFormat/>
    <w:rsid w:val="00A8460E"/>
    <w:pPr>
      <w:ind w:left="720"/>
      <w:contextualSpacing/>
    </w:pPr>
  </w:style>
  <w:style w:type="paragraph" w:customStyle="1" w:styleId="Style2">
    <w:name w:val="Style2"/>
    <w:basedOn w:val="Virsraksts2"/>
    <w:uiPriority w:val="99"/>
    <w:rsid w:val="007763A7"/>
    <w:rPr>
      <w:rFonts w:ascii="Times New Roman" w:hAnsi="Times New Roman"/>
      <w:b w:val="0"/>
      <w:szCs w:val="24"/>
    </w:rPr>
  </w:style>
  <w:style w:type="character" w:styleId="Komentraatsauce">
    <w:name w:val="annotation reference"/>
    <w:uiPriority w:val="99"/>
    <w:semiHidden/>
    <w:unhideWhenUsed/>
    <w:rsid w:val="009B500C"/>
    <w:rPr>
      <w:sz w:val="16"/>
      <w:szCs w:val="16"/>
    </w:rPr>
  </w:style>
  <w:style w:type="paragraph" w:styleId="Komentrateksts">
    <w:name w:val="annotation text"/>
    <w:basedOn w:val="Parasts"/>
    <w:link w:val="KomentratekstsRakstz"/>
    <w:uiPriority w:val="99"/>
    <w:semiHidden/>
    <w:unhideWhenUsed/>
    <w:rsid w:val="009B500C"/>
    <w:rPr>
      <w:sz w:val="20"/>
      <w:szCs w:val="20"/>
    </w:rPr>
  </w:style>
  <w:style w:type="character" w:customStyle="1" w:styleId="KomentratekstsRakstz">
    <w:name w:val="Komentāra teksts Rakstz."/>
    <w:link w:val="Komentrateksts"/>
    <w:uiPriority w:val="99"/>
    <w:semiHidden/>
    <w:rsid w:val="009B500C"/>
    <w:rPr>
      <w:rFonts w:ascii="Times New Roman" w:eastAsia="Times New Roman" w:hAnsi="Times New Roman"/>
      <w:sz w:val="20"/>
      <w:szCs w:val="20"/>
      <w:lang w:val="ru-RU" w:eastAsia="en-US"/>
    </w:rPr>
  </w:style>
  <w:style w:type="paragraph" w:styleId="Komentratma">
    <w:name w:val="annotation subject"/>
    <w:basedOn w:val="Komentrateksts"/>
    <w:next w:val="Komentrateksts"/>
    <w:link w:val="KomentratmaRakstz"/>
    <w:uiPriority w:val="99"/>
    <w:semiHidden/>
    <w:unhideWhenUsed/>
    <w:rsid w:val="009B500C"/>
    <w:rPr>
      <w:b/>
      <w:bCs/>
    </w:rPr>
  </w:style>
  <w:style w:type="character" w:customStyle="1" w:styleId="KomentratmaRakstz">
    <w:name w:val="Komentāra tēma Rakstz."/>
    <w:link w:val="Komentratma"/>
    <w:uiPriority w:val="99"/>
    <w:semiHidden/>
    <w:rsid w:val="009B500C"/>
    <w:rPr>
      <w:rFonts w:ascii="Times New Roman" w:eastAsia="Times New Roman" w:hAnsi="Times New Roman"/>
      <w:b/>
      <w:bCs/>
      <w:sz w:val="20"/>
      <w:szCs w:val="20"/>
      <w:lang w:val="ru-RU" w:eastAsia="en-US"/>
    </w:rPr>
  </w:style>
  <w:style w:type="paragraph" w:styleId="Balonteksts">
    <w:name w:val="Balloon Text"/>
    <w:basedOn w:val="Parasts"/>
    <w:link w:val="BalontekstsRakstz"/>
    <w:uiPriority w:val="99"/>
    <w:semiHidden/>
    <w:unhideWhenUsed/>
    <w:rsid w:val="009B500C"/>
    <w:rPr>
      <w:rFonts w:ascii="Tahoma" w:hAnsi="Tahoma"/>
      <w:sz w:val="16"/>
      <w:szCs w:val="16"/>
    </w:rPr>
  </w:style>
  <w:style w:type="character" w:customStyle="1" w:styleId="BalontekstsRakstz">
    <w:name w:val="Balonteksts Rakstz."/>
    <w:link w:val="Balonteksts"/>
    <w:uiPriority w:val="99"/>
    <w:semiHidden/>
    <w:rsid w:val="009B500C"/>
    <w:rPr>
      <w:rFonts w:ascii="Tahoma" w:eastAsia="Times New Roman" w:hAnsi="Tahoma" w:cs="Tahoma"/>
      <w:sz w:val="16"/>
      <w:szCs w:val="16"/>
      <w:lang w:val="ru-RU" w:eastAsia="en-US"/>
    </w:rPr>
  </w:style>
  <w:style w:type="paragraph" w:styleId="Galvene">
    <w:name w:val="header"/>
    <w:basedOn w:val="Parasts"/>
    <w:link w:val="GalveneRakstz"/>
    <w:uiPriority w:val="99"/>
    <w:unhideWhenUsed/>
    <w:rsid w:val="00A0613A"/>
    <w:pPr>
      <w:tabs>
        <w:tab w:val="center" w:pos="4320"/>
        <w:tab w:val="right" w:pos="8640"/>
      </w:tabs>
    </w:pPr>
    <w:rPr>
      <w:lang w:eastAsia="x-none"/>
    </w:rPr>
  </w:style>
  <w:style w:type="character" w:customStyle="1" w:styleId="GalveneRakstz">
    <w:name w:val="Galvene Rakstz."/>
    <w:link w:val="Galvene"/>
    <w:uiPriority w:val="99"/>
    <w:rsid w:val="00A0613A"/>
    <w:rPr>
      <w:rFonts w:ascii="Times New Roman" w:eastAsia="Times New Roman" w:hAnsi="Times New Roman"/>
      <w:sz w:val="24"/>
      <w:szCs w:val="24"/>
      <w:lang w:val="ru-RU" w:bidi="ar-SA"/>
    </w:rPr>
  </w:style>
  <w:style w:type="paragraph" w:styleId="Kjene">
    <w:name w:val="footer"/>
    <w:basedOn w:val="Parasts"/>
    <w:link w:val="KjeneRakstz"/>
    <w:uiPriority w:val="99"/>
    <w:unhideWhenUsed/>
    <w:rsid w:val="00A0613A"/>
    <w:pPr>
      <w:tabs>
        <w:tab w:val="center" w:pos="4320"/>
        <w:tab w:val="right" w:pos="8640"/>
      </w:tabs>
    </w:pPr>
    <w:rPr>
      <w:lang w:eastAsia="x-none"/>
    </w:rPr>
  </w:style>
  <w:style w:type="character" w:customStyle="1" w:styleId="KjeneRakstz">
    <w:name w:val="Kājene Rakstz."/>
    <w:link w:val="Kjene"/>
    <w:uiPriority w:val="99"/>
    <w:rsid w:val="00A0613A"/>
    <w:rPr>
      <w:rFonts w:ascii="Times New Roman" w:eastAsia="Times New Roman" w:hAnsi="Times New Roman"/>
      <w:sz w:val="24"/>
      <w:szCs w:val="24"/>
      <w:lang w:val="ru-RU" w:bidi="ar-SA"/>
    </w:rPr>
  </w:style>
  <w:style w:type="character" w:customStyle="1" w:styleId="SarakstarindkopaRakstz">
    <w:name w:val="Saraksta rindkopa Rakstz."/>
    <w:aliases w:val="Saistīto dokumentu saraksts Rakstz.,Normal bullet 2 Rakstz.,Bullet list Rakstz.,List Paragraph1 Rakstz.,Syle 1 Rakstz.,Numurets Rakstz.,H&amp;P List Paragraph Rakstz.,2 Rakstz.,Strip Rakstz.,Colorful List - Accent 12 Rakstz."/>
    <w:link w:val="Sarakstarindkopa"/>
    <w:uiPriority w:val="34"/>
    <w:qFormat/>
    <w:rsid w:val="006931D9"/>
    <w:rPr>
      <w:rFonts w:ascii="Times New Roman" w:eastAsia="Times New Roman" w:hAnsi="Times New Roman"/>
      <w:sz w:val="24"/>
      <w:szCs w:val="24"/>
      <w:lang w:val="ru-RU" w:eastAsia="en-US"/>
    </w:rPr>
  </w:style>
  <w:style w:type="paragraph" w:styleId="Vresteksts">
    <w:name w:val="footnote text"/>
    <w:basedOn w:val="Parasts"/>
    <w:link w:val="VrestekstsRakstz"/>
    <w:uiPriority w:val="99"/>
    <w:semiHidden/>
    <w:unhideWhenUsed/>
    <w:rsid w:val="008866F8"/>
    <w:rPr>
      <w:sz w:val="20"/>
      <w:szCs w:val="20"/>
    </w:rPr>
  </w:style>
  <w:style w:type="character" w:customStyle="1" w:styleId="VrestekstsRakstz">
    <w:name w:val="Vēres teksts Rakstz."/>
    <w:basedOn w:val="Noklusjumarindkopasfonts"/>
    <w:link w:val="Vresteksts"/>
    <w:uiPriority w:val="99"/>
    <w:semiHidden/>
    <w:rsid w:val="008866F8"/>
    <w:rPr>
      <w:rFonts w:ascii="Times New Roman" w:eastAsia="Times New Roman" w:hAnsi="Times New Roman"/>
      <w:lang w:val="ru-RU" w:eastAsia="en-US"/>
    </w:rPr>
  </w:style>
  <w:style w:type="character" w:styleId="Vresatsauce">
    <w:name w:val="footnote reference"/>
    <w:basedOn w:val="Noklusjumarindkopasfonts"/>
    <w:uiPriority w:val="99"/>
    <w:semiHidden/>
    <w:unhideWhenUsed/>
    <w:rsid w:val="008866F8"/>
    <w:rPr>
      <w:vertAlign w:val="superscript"/>
    </w:rPr>
  </w:style>
  <w:style w:type="character" w:styleId="Hipersaite">
    <w:name w:val="Hyperlink"/>
    <w:basedOn w:val="Noklusjumarindkopasfonts"/>
    <w:uiPriority w:val="99"/>
    <w:unhideWhenUsed/>
    <w:rsid w:val="005857AE"/>
    <w:rPr>
      <w:color w:val="0563C1" w:themeColor="hyperlink"/>
      <w:u w:val="single"/>
    </w:rPr>
  </w:style>
  <w:style w:type="character" w:styleId="Neatrisintapieminana">
    <w:name w:val="Unresolved Mention"/>
    <w:basedOn w:val="Noklusjumarindkopasfonts"/>
    <w:uiPriority w:val="99"/>
    <w:semiHidden/>
    <w:unhideWhenUsed/>
    <w:rsid w:val="00585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ga.roga@nic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es@p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17EA6-8670-4F0D-827C-CAFD9FA3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7296</Words>
  <Characters>4160</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 Nr</vt:lpstr>
      <vt:lpstr>Pielikums Nr</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creator>Baiba123</dc:creator>
  <cp:lastModifiedBy>User</cp:lastModifiedBy>
  <cp:revision>17</cp:revision>
  <cp:lastPrinted>2017-04-13T15:13:00Z</cp:lastPrinted>
  <dcterms:created xsi:type="dcterms:W3CDTF">2018-03-28T06:01:00Z</dcterms:created>
  <dcterms:modified xsi:type="dcterms:W3CDTF">2020-05-20T12:19:00Z</dcterms:modified>
</cp:coreProperties>
</file>